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E" w:rsidRPr="004C1217" w:rsidRDefault="00394D09" w:rsidP="009A7D89">
      <w:pPr>
        <w:pStyle w:val="1"/>
        <w:rPr>
          <w:sz w:val="30"/>
          <w:szCs w:val="30"/>
          <w:rtl/>
        </w:rPr>
      </w:pPr>
      <w:r w:rsidRPr="004C1217">
        <w:rPr>
          <w:rFonts w:hint="eastAsia"/>
          <w:sz w:val="30"/>
          <w:szCs w:val="30"/>
          <w:rtl/>
        </w:rPr>
        <w:t>טופס</w:t>
      </w:r>
      <w:r w:rsidRPr="004C1217">
        <w:rPr>
          <w:sz w:val="30"/>
          <w:szCs w:val="30"/>
          <w:rtl/>
        </w:rPr>
        <w:t xml:space="preserve"> </w:t>
      </w:r>
      <w:r w:rsidR="009A7D89" w:rsidRPr="004C1217">
        <w:rPr>
          <w:sz w:val="30"/>
          <w:szCs w:val="30"/>
          <w:rtl/>
        </w:rPr>
        <w:t>202 –</w:t>
      </w:r>
      <w:r w:rsidR="00EE5A16" w:rsidRPr="004C1217">
        <w:rPr>
          <w:sz w:val="30"/>
          <w:szCs w:val="30"/>
          <w:rtl/>
        </w:rPr>
        <w:t xml:space="preserve"> </w:t>
      </w:r>
      <w:r w:rsidR="009A7D89" w:rsidRPr="004C1217">
        <w:rPr>
          <w:rFonts w:hint="eastAsia"/>
          <w:sz w:val="30"/>
          <w:szCs w:val="30"/>
          <w:rtl/>
        </w:rPr>
        <w:t>עסק</w:t>
      </w:r>
      <w:r w:rsidR="009A7D89" w:rsidRPr="004C1217">
        <w:rPr>
          <w:sz w:val="30"/>
          <w:szCs w:val="30"/>
          <w:rtl/>
        </w:rPr>
        <w:t xml:space="preserve"> קטן: </w:t>
      </w:r>
      <w:r w:rsidRPr="004C1217">
        <w:rPr>
          <w:rFonts w:hint="eastAsia"/>
          <w:sz w:val="30"/>
          <w:szCs w:val="30"/>
          <w:rtl/>
        </w:rPr>
        <w:t>בדיקת</w:t>
      </w:r>
      <w:r w:rsidRPr="004C1217">
        <w:rPr>
          <w:sz w:val="30"/>
          <w:szCs w:val="30"/>
          <w:rtl/>
        </w:rPr>
        <w:t xml:space="preserve"> נגישות </w:t>
      </w:r>
      <w:r w:rsidR="00775B26" w:rsidRPr="004C1217">
        <w:rPr>
          <w:rFonts w:hint="eastAsia"/>
          <w:sz w:val="30"/>
          <w:szCs w:val="30"/>
          <w:rtl/>
        </w:rPr>
        <w:t>וה</w:t>
      </w:r>
      <w:r w:rsidR="00775B26" w:rsidRPr="004C1217">
        <w:rPr>
          <w:sz w:val="30"/>
          <w:szCs w:val="30"/>
          <w:rtl/>
        </w:rPr>
        <w:t>צהרה על ביצוע הנגשה</w:t>
      </w:r>
      <w:r w:rsidR="009A7D89" w:rsidRPr="004C1217">
        <w:rPr>
          <w:sz w:val="30"/>
          <w:szCs w:val="30"/>
          <w:rtl/>
        </w:rPr>
        <w:t xml:space="preserve">  </w:t>
      </w:r>
    </w:p>
    <w:p w:rsidR="009A7D89" w:rsidRPr="004C1217" w:rsidRDefault="009A7D89" w:rsidP="002E2E34">
      <w:pPr>
        <w:rPr>
          <w:rtl/>
        </w:rPr>
      </w:pPr>
    </w:p>
    <w:p w:rsidR="00B959A2" w:rsidRPr="004C1217" w:rsidRDefault="00B959A2" w:rsidP="004C1217">
      <w:pPr>
        <w:rPr>
          <w:rtl/>
        </w:rPr>
      </w:pPr>
      <w:r w:rsidRPr="004C1217">
        <w:rPr>
          <w:rFonts w:hint="eastAsia"/>
          <w:rtl/>
        </w:rPr>
        <w:t>בעל</w:t>
      </w:r>
      <w:r w:rsidR="004C1217">
        <w:rPr>
          <w:rFonts w:hint="cs"/>
          <w:rtl/>
        </w:rPr>
        <w:t>י</w:t>
      </w:r>
      <w:r w:rsidR="002E2E34" w:rsidRPr="004C1217">
        <w:rPr>
          <w:rtl/>
        </w:rPr>
        <w:t xml:space="preserve"> </w:t>
      </w:r>
      <w:r w:rsidRPr="004C1217">
        <w:rPr>
          <w:rFonts w:hint="eastAsia"/>
          <w:rtl/>
        </w:rPr>
        <w:t>עסק</w:t>
      </w:r>
      <w:r w:rsidRPr="004C1217">
        <w:rPr>
          <w:rtl/>
        </w:rPr>
        <w:t xml:space="preserve"> </w:t>
      </w:r>
      <w:r w:rsidRPr="004C1217">
        <w:rPr>
          <w:rFonts w:hint="eastAsia"/>
          <w:rtl/>
        </w:rPr>
        <w:t>יקר</w:t>
      </w:r>
      <w:r w:rsidR="002E2E34" w:rsidRPr="004C1217">
        <w:rPr>
          <w:rFonts w:hint="eastAsia"/>
          <w:rtl/>
        </w:rPr>
        <w:t>ים</w:t>
      </w:r>
      <w:r w:rsidRPr="004C1217">
        <w:rPr>
          <w:rtl/>
        </w:rPr>
        <w:t>,</w:t>
      </w:r>
    </w:p>
    <w:p w:rsidR="00775B26" w:rsidRPr="004C1217" w:rsidRDefault="00394D09" w:rsidP="004C1217">
      <w:pPr>
        <w:pStyle w:val="ab"/>
        <w:numPr>
          <w:ilvl w:val="0"/>
          <w:numId w:val="28"/>
        </w:numPr>
        <w:rPr>
          <w:rtl/>
        </w:rPr>
      </w:pPr>
      <w:r w:rsidRPr="004C1217">
        <w:rPr>
          <w:rFonts w:hint="eastAsia"/>
          <w:rtl/>
        </w:rPr>
        <w:t>טופס</w:t>
      </w:r>
      <w:r w:rsidRPr="004C1217">
        <w:rPr>
          <w:rtl/>
        </w:rPr>
        <w:t xml:space="preserve"> זה </w:t>
      </w:r>
      <w:r w:rsidR="00B959A2" w:rsidRPr="004C1217">
        <w:rPr>
          <w:rFonts w:hint="eastAsia"/>
          <w:rtl/>
        </w:rPr>
        <w:t>יסייע</w:t>
      </w:r>
      <w:r w:rsidR="00B959A2" w:rsidRPr="004C1217">
        <w:rPr>
          <w:rtl/>
        </w:rPr>
        <w:t xml:space="preserve"> </w:t>
      </w:r>
      <w:r w:rsidR="00B959A2" w:rsidRPr="004C1217">
        <w:rPr>
          <w:rFonts w:hint="eastAsia"/>
          <w:rtl/>
        </w:rPr>
        <w:t>ל</w:t>
      </w:r>
      <w:r w:rsidR="004C1217">
        <w:rPr>
          <w:rFonts w:hint="cs"/>
          <w:rtl/>
        </w:rPr>
        <w:t>כם</w:t>
      </w:r>
      <w:r w:rsidR="00B959A2" w:rsidRPr="004C1217">
        <w:rPr>
          <w:rtl/>
        </w:rPr>
        <w:t xml:space="preserve"> לבצע בדיקת נגישות לעסק. בצע</w:t>
      </w:r>
      <w:r w:rsidR="002E14F7" w:rsidRPr="004C1217">
        <w:rPr>
          <w:rFonts w:hint="eastAsia"/>
          <w:rtl/>
        </w:rPr>
        <w:t>ו</w:t>
      </w:r>
      <w:r w:rsidR="00B959A2" w:rsidRPr="004C1217">
        <w:rPr>
          <w:rtl/>
        </w:rPr>
        <w:t xml:space="preserve"> את בדיקת הנגישות ואם תמצא</w:t>
      </w:r>
      <w:r w:rsidR="002E14F7" w:rsidRPr="004C1217">
        <w:rPr>
          <w:rFonts w:hint="eastAsia"/>
          <w:rtl/>
        </w:rPr>
        <w:t>ו</w:t>
      </w:r>
      <w:r w:rsidR="00B959A2" w:rsidRPr="004C1217">
        <w:rPr>
          <w:rtl/>
        </w:rPr>
        <w:t xml:space="preserve"> שחלק מ</w:t>
      </w:r>
      <w:r w:rsidR="00D15C33" w:rsidRPr="004C1217">
        <w:rPr>
          <w:rFonts w:hint="eastAsia"/>
          <w:rtl/>
        </w:rPr>
        <w:t>ה</w:t>
      </w:r>
      <w:r w:rsidR="00B959A2" w:rsidRPr="004C1217">
        <w:rPr>
          <w:rFonts w:hint="eastAsia"/>
          <w:rtl/>
        </w:rPr>
        <w:t>דברים</w:t>
      </w:r>
      <w:r w:rsidR="00B959A2" w:rsidRPr="004C1217">
        <w:rPr>
          <w:rtl/>
        </w:rPr>
        <w:t xml:space="preserve"> </w:t>
      </w:r>
      <w:r w:rsidR="00B959A2" w:rsidRPr="004C1217">
        <w:rPr>
          <w:rFonts w:hint="eastAsia"/>
          <w:rtl/>
        </w:rPr>
        <w:t>אינם</w:t>
      </w:r>
      <w:r w:rsidR="00B959A2" w:rsidRPr="004C1217">
        <w:rPr>
          <w:rtl/>
        </w:rPr>
        <w:t xml:space="preserve"> </w:t>
      </w:r>
      <w:r w:rsidR="00B959A2" w:rsidRPr="004C1217">
        <w:rPr>
          <w:rFonts w:hint="eastAsia"/>
          <w:rtl/>
        </w:rPr>
        <w:t>תקינים</w:t>
      </w:r>
      <w:r w:rsidR="00B959A2" w:rsidRPr="004C1217">
        <w:rPr>
          <w:rtl/>
        </w:rPr>
        <w:t xml:space="preserve"> </w:t>
      </w:r>
      <w:r w:rsidR="00B959A2" w:rsidRPr="004C1217">
        <w:rPr>
          <w:rFonts w:hint="eastAsia"/>
          <w:rtl/>
        </w:rPr>
        <w:t>ה</w:t>
      </w:r>
      <w:r w:rsidR="00D15C33" w:rsidRPr="004C1217">
        <w:rPr>
          <w:rFonts w:hint="eastAsia"/>
          <w:rtl/>
        </w:rPr>
        <w:t>י</w:t>
      </w:r>
      <w:r w:rsidR="00B959A2" w:rsidRPr="004C1217">
        <w:rPr>
          <w:rFonts w:hint="eastAsia"/>
          <w:rtl/>
        </w:rPr>
        <w:t>עזר</w:t>
      </w:r>
      <w:r w:rsidR="002E14F7" w:rsidRPr="004C1217">
        <w:rPr>
          <w:rFonts w:hint="eastAsia"/>
          <w:rtl/>
        </w:rPr>
        <w:t>ו</w:t>
      </w:r>
      <w:r w:rsidR="00B959A2" w:rsidRPr="004C1217">
        <w:rPr>
          <w:rtl/>
        </w:rPr>
        <w:t xml:space="preserve"> </w:t>
      </w:r>
      <w:r w:rsidR="00192A86" w:rsidRPr="004C1217">
        <w:rPr>
          <w:rFonts w:hint="eastAsia"/>
          <w:rtl/>
        </w:rPr>
        <w:t>ב</w:t>
      </w:r>
      <w:r w:rsidR="00192A86" w:rsidRPr="004C1217">
        <w:rPr>
          <w:rFonts w:hint="eastAsia"/>
          <w:b/>
          <w:bCs/>
          <w:rtl/>
        </w:rPr>
        <w:t>מדריך</w:t>
      </w:r>
      <w:r w:rsidR="00192A86" w:rsidRPr="004C1217">
        <w:rPr>
          <w:rtl/>
        </w:rPr>
        <w:t xml:space="preserve"> </w:t>
      </w:r>
      <w:r w:rsidR="00192A86" w:rsidRPr="004C1217">
        <w:rPr>
          <w:rFonts w:hint="eastAsia"/>
          <w:b/>
          <w:bCs/>
          <w:rtl/>
        </w:rPr>
        <w:t>הנגישות</w:t>
      </w:r>
      <w:r w:rsidR="00192A86" w:rsidRPr="004C1217">
        <w:rPr>
          <w:b/>
          <w:bCs/>
          <w:rtl/>
        </w:rPr>
        <w:t xml:space="preserve"> </w:t>
      </w:r>
      <w:r w:rsidR="009A7D89" w:rsidRPr="004C1217">
        <w:rPr>
          <w:rFonts w:hint="eastAsia"/>
          <w:b/>
          <w:bCs/>
          <w:rtl/>
        </w:rPr>
        <w:t>לעסק</w:t>
      </w:r>
      <w:r w:rsidR="009A7D89" w:rsidRPr="004C1217">
        <w:rPr>
          <w:b/>
          <w:bCs/>
          <w:rtl/>
        </w:rPr>
        <w:t xml:space="preserve"> קטן </w:t>
      </w:r>
      <w:r w:rsidR="00192A86" w:rsidRPr="004C1217">
        <w:rPr>
          <w:rFonts w:hint="eastAsia"/>
          <w:rtl/>
        </w:rPr>
        <w:t>באתר</w:t>
      </w:r>
      <w:r w:rsidR="00192A86" w:rsidRPr="004C1217">
        <w:rPr>
          <w:rtl/>
        </w:rPr>
        <w:t xml:space="preserve"> </w:t>
      </w:r>
      <w:r w:rsidR="00192A86" w:rsidRPr="004C1217">
        <w:rPr>
          <w:rFonts w:hint="eastAsia"/>
          <w:rtl/>
        </w:rPr>
        <w:t>מרכז</w:t>
      </w:r>
      <w:r w:rsidR="00192A86" w:rsidRPr="004C1217">
        <w:rPr>
          <w:rtl/>
        </w:rPr>
        <w:t xml:space="preserve"> </w:t>
      </w:r>
      <w:r w:rsidR="00192A86" w:rsidRPr="004C1217">
        <w:rPr>
          <w:rFonts w:hint="eastAsia"/>
          <w:rtl/>
        </w:rPr>
        <w:t>המידע</w:t>
      </w:r>
      <w:r w:rsidR="00192A86" w:rsidRPr="004C1217">
        <w:rPr>
          <w:rtl/>
        </w:rPr>
        <w:t xml:space="preserve"> </w:t>
      </w:r>
      <w:r w:rsidR="00192A86" w:rsidRPr="004C1217">
        <w:rPr>
          <w:rFonts w:hint="eastAsia"/>
          <w:rtl/>
        </w:rPr>
        <w:t>לנגישות</w:t>
      </w:r>
      <w:r w:rsidR="00192A86" w:rsidRPr="004C1217">
        <w:rPr>
          <w:rtl/>
        </w:rPr>
        <w:t>.</w:t>
      </w:r>
    </w:p>
    <w:p w:rsidR="00192A86" w:rsidRPr="004C1217" w:rsidRDefault="00192A86" w:rsidP="004C1217">
      <w:pPr>
        <w:pStyle w:val="ab"/>
        <w:numPr>
          <w:ilvl w:val="0"/>
          <w:numId w:val="28"/>
        </w:numPr>
        <w:rPr>
          <w:rtl/>
        </w:rPr>
      </w:pPr>
      <w:r w:rsidRPr="004C1217">
        <w:rPr>
          <w:rFonts w:hint="eastAsia"/>
          <w:rtl/>
        </w:rPr>
        <w:t>לתשומת</w:t>
      </w:r>
      <w:r w:rsidRPr="004C1217">
        <w:rPr>
          <w:rtl/>
        </w:rPr>
        <w:t xml:space="preserve"> </w:t>
      </w:r>
      <w:r w:rsidRPr="004C1217">
        <w:rPr>
          <w:rFonts w:hint="eastAsia"/>
          <w:rtl/>
        </w:rPr>
        <w:t>לב</w:t>
      </w:r>
      <w:r w:rsidR="002E14F7" w:rsidRPr="004C1217">
        <w:rPr>
          <w:rFonts w:hint="eastAsia"/>
          <w:rtl/>
        </w:rPr>
        <w:t>כם</w:t>
      </w:r>
      <w:r w:rsidRPr="004C1217">
        <w:rPr>
          <w:rtl/>
        </w:rPr>
        <w:t xml:space="preserve">: </w:t>
      </w:r>
      <w:r w:rsidR="003B370C" w:rsidRPr="004C1217">
        <w:rPr>
          <w:rFonts w:hint="eastAsia"/>
          <w:rtl/>
        </w:rPr>
        <w:t>טופס</w:t>
      </w:r>
      <w:r w:rsidR="003B370C" w:rsidRPr="004C1217">
        <w:rPr>
          <w:rtl/>
        </w:rPr>
        <w:t xml:space="preserve"> </w:t>
      </w:r>
      <w:r w:rsidR="003B370C" w:rsidRPr="004C1217">
        <w:rPr>
          <w:rFonts w:hint="eastAsia"/>
          <w:rtl/>
        </w:rPr>
        <w:t>זה</w:t>
      </w:r>
      <w:r w:rsidR="003B370C" w:rsidRPr="004C1217">
        <w:rPr>
          <w:rtl/>
        </w:rPr>
        <w:t xml:space="preserve"> </w:t>
      </w:r>
      <w:r w:rsidR="003B370C" w:rsidRPr="004C1217">
        <w:rPr>
          <w:rFonts w:hint="eastAsia"/>
          <w:rtl/>
        </w:rPr>
        <w:t>אינו</w:t>
      </w:r>
      <w:r w:rsidR="003B370C" w:rsidRPr="004C1217">
        <w:rPr>
          <w:rtl/>
        </w:rPr>
        <w:t xml:space="preserve"> מהווה תחליף לתקנות.</w:t>
      </w:r>
      <w:r w:rsidR="002E2E34" w:rsidRPr="004C1217">
        <w:rPr>
          <w:rtl/>
        </w:rPr>
        <w:t xml:space="preserve"> </w:t>
      </w:r>
      <w:r w:rsidR="00B959A2" w:rsidRPr="004C1217">
        <w:rPr>
          <w:rFonts w:hint="eastAsia"/>
          <w:rtl/>
        </w:rPr>
        <w:t>הטופס</w:t>
      </w:r>
      <w:r w:rsidR="00B959A2" w:rsidRPr="004C1217">
        <w:rPr>
          <w:rtl/>
        </w:rPr>
        <w:t xml:space="preserve"> </w:t>
      </w:r>
      <w:r w:rsidR="00394D09" w:rsidRPr="004C1217">
        <w:rPr>
          <w:rFonts w:hint="eastAsia"/>
          <w:rtl/>
        </w:rPr>
        <w:t>מייצג</w:t>
      </w:r>
      <w:r w:rsidR="00394D09" w:rsidRPr="004C1217">
        <w:rPr>
          <w:rtl/>
        </w:rPr>
        <w:t xml:space="preserve"> </w:t>
      </w:r>
      <w:r w:rsidR="00394D09" w:rsidRPr="004C1217">
        <w:rPr>
          <w:rFonts w:hint="eastAsia"/>
          <w:rtl/>
        </w:rPr>
        <w:t>את</w:t>
      </w:r>
      <w:r w:rsidR="00394D09" w:rsidRPr="004C1217">
        <w:rPr>
          <w:rtl/>
        </w:rPr>
        <w:t xml:space="preserve"> עיקרי התקנות</w:t>
      </w:r>
      <w:r w:rsidR="004C1217">
        <w:rPr>
          <w:rFonts w:hint="cs"/>
          <w:rtl/>
        </w:rPr>
        <w:t>,</w:t>
      </w:r>
      <w:r w:rsidR="00394D09" w:rsidRPr="004C1217">
        <w:rPr>
          <w:rtl/>
        </w:rPr>
        <w:t xml:space="preserve"> הנוגעות למ</w:t>
      </w:r>
      <w:r w:rsidR="00D15C33" w:rsidRPr="004C1217">
        <w:rPr>
          <w:rFonts w:hint="eastAsia"/>
          <w:rtl/>
        </w:rPr>
        <w:t>י</w:t>
      </w:r>
      <w:r w:rsidR="00394D09" w:rsidRPr="004C1217">
        <w:rPr>
          <w:rtl/>
        </w:rPr>
        <w:t xml:space="preserve">רב העסקים הקטנים ששטחם עד 100 מ"ר ובתי אוכל ששטח הישיבה בהם אינו עולה על 25 מ"ר. </w:t>
      </w:r>
      <w:r w:rsidR="003B370C" w:rsidRPr="004C1217">
        <w:rPr>
          <w:rFonts w:hint="eastAsia"/>
          <w:rtl/>
        </w:rPr>
        <w:t>עסקים</w:t>
      </w:r>
      <w:r w:rsidR="003B370C" w:rsidRPr="004C1217">
        <w:rPr>
          <w:rtl/>
        </w:rPr>
        <w:t xml:space="preserve"> אלו רשאים למלא טופס זה במקום טופס 32. </w:t>
      </w:r>
    </w:p>
    <w:p w:rsidR="009A7D89" w:rsidRPr="004C1217" w:rsidRDefault="009A7D89" w:rsidP="002E14F7"/>
    <w:tbl>
      <w:tblPr>
        <w:tblStyle w:val="a3"/>
        <w:bidiVisual/>
        <w:tblW w:w="5000" w:type="pct"/>
        <w:tblLayout w:type="fixed"/>
        <w:tblLook w:val="04A0"/>
      </w:tblPr>
      <w:tblGrid>
        <w:gridCol w:w="349"/>
        <w:gridCol w:w="6138"/>
        <w:gridCol w:w="993"/>
        <w:gridCol w:w="1382"/>
      </w:tblGrid>
      <w:tr w:rsidR="004C1217" w:rsidRPr="00923801" w:rsidTr="004C1217">
        <w:trPr>
          <w:tblHeader/>
        </w:trPr>
        <w:tc>
          <w:tcPr>
            <w:tcW w:w="197" w:type="pct"/>
            <w:shd w:val="clear" w:color="auto" w:fill="F2DBDB" w:themeFill="accent2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#</w:t>
            </w:r>
          </w:p>
        </w:tc>
        <w:tc>
          <w:tcPr>
            <w:tcW w:w="3463" w:type="pct"/>
            <w:shd w:val="clear" w:color="auto" w:fill="F2DBDB" w:themeFill="accent2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טור</w:t>
            </w:r>
            <w:r w:rsidRPr="004C1217">
              <w:rPr>
                <w:b/>
                <w:bCs/>
                <w:rtl/>
              </w:rPr>
              <w:t xml:space="preserve"> 1</w:t>
            </w:r>
          </w:p>
        </w:tc>
        <w:tc>
          <w:tcPr>
            <w:tcW w:w="560" w:type="pct"/>
            <w:shd w:val="clear" w:color="auto" w:fill="F2DBDB" w:themeFill="accent2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טור</w:t>
            </w:r>
            <w:r w:rsidRPr="004C1217">
              <w:rPr>
                <w:b/>
                <w:bCs/>
                <w:rtl/>
              </w:rPr>
              <w:t xml:space="preserve"> 2 </w:t>
            </w:r>
          </w:p>
        </w:tc>
        <w:tc>
          <w:tcPr>
            <w:tcW w:w="781" w:type="pct"/>
            <w:shd w:val="clear" w:color="auto" w:fill="F2DBDB" w:themeFill="accent2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טור</w:t>
            </w:r>
            <w:r w:rsidRPr="004C1217">
              <w:rPr>
                <w:b/>
                <w:bCs/>
                <w:rtl/>
              </w:rPr>
              <w:t xml:space="preserve"> 3</w:t>
            </w:r>
          </w:p>
        </w:tc>
      </w:tr>
      <w:tr w:rsidR="004C1217" w:rsidRPr="00923801" w:rsidTr="004C1217">
        <w:trPr>
          <w:tblHeader/>
        </w:trPr>
        <w:tc>
          <w:tcPr>
            <w:tcW w:w="197" w:type="pct"/>
            <w:shd w:val="clear" w:color="auto" w:fill="F2DBDB" w:themeFill="accent2" w:themeFillTint="33"/>
          </w:tcPr>
          <w:p w:rsidR="00775B26" w:rsidRPr="004C1217" w:rsidRDefault="00775B26" w:rsidP="002C43A3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F2DBDB" w:themeFill="accent2" w:themeFillTint="33"/>
          </w:tcPr>
          <w:p w:rsidR="00775B26" w:rsidRPr="004C1217" w:rsidRDefault="009A7D89" w:rsidP="002C43A3">
            <w:pPr>
              <w:spacing w:line="276" w:lineRule="auto"/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בדיקה</w:t>
            </w:r>
          </w:p>
        </w:tc>
        <w:tc>
          <w:tcPr>
            <w:tcW w:w="560" w:type="pct"/>
            <w:shd w:val="clear" w:color="auto" w:fill="F2DBDB" w:themeFill="accent2" w:themeFillTint="33"/>
          </w:tcPr>
          <w:p w:rsidR="00775B26" w:rsidRPr="004C1217" w:rsidRDefault="009A7D89" w:rsidP="002C43A3">
            <w:pPr>
              <w:spacing w:line="276" w:lineRule="auto"/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תוצאה</w:t>
            </w:r>
            <w:r w:rsidRPr="004C1217">
              <w:rPr>
                <w:b/>
                <w:bCs/>
                <w:rtl/>
              </w:rPr>
              <w:t xml:space="preserve"> (</w:t>
            </w:r>
            <w:r w:rsidR="002C43A3" w:rsidRPr="004C1217">
              <w:rPr>
                <w:rFonts w:hint="eastAsia"/>
                <w:b/>
                <w:bCs/>
                <w:rtl/>
              </w:rPr>
              <w:t>תקין</w:t>
            </w:r>
            <w:r w:rsidR="002C43A3" w:rsidRPr="004C1217">
              <w:rPr>
                <w:b/>
                <w:bCs/>
                <w:rtl/>
              </w:rPr>
              <w:t>/</w:t>
            </w:r>
            <w:r w:rsidR="004C1217">
              <w:rPr>
                <w:rFonts w:hint="cs"/>
                <w:b/>
                <w:bCs/>
                <w:rtl/>
              </w:rPr>
              <w:t xml:space="preserve"> </w:t>
            </w:r>
            <w:r w:rsidR="004C1217">
              <w:rPr>
                <w:b/>
                <w:bCs/>
                <w:rtl/>
              </w:rPr>
              <w:br/>
            </w:r>
            <w:r w:rsidR="002C43A3" w:rsidRPr="004C1217">
              <w:rPr>
                <w:b/>
                <w:bCs/>
                <w:rtl/>
              </w:rPr>
              <w:t xml:space="preserve">לא </w:t>
            </w:r>
            <w:r w:rsidR="002C43A3" w:rsidRPr="004C1217">
              <w:rPr>
                <w:rFonts w:hint="eastAsia"/>
                <w:b/>
                <w:bCs/>
                <w:rtl/>
              </w:rPr>
              <w:t>תקין</w:t>
            </w:r>
            <w:r w:rsidRPr="004C1217">
              <w:rPr>
                <w:b/>
                <w:bCs/>
                <w:rtl/>
              </w:rPr>
              <w:t>)</w:t>
            </w:r>
          </w:p>
        </w:tc>
        <w:tc>
          <w:tcPr>
            <w:tcW w:w="781" w:type="pct"/>
            <w:shd w:val="clear" w:color="auto" w:fill="F2DBDB" w:themeFill="accent2" w:themeFillTint="33"/>
          </w:tcPr>
          <w:p w:rsidR="00775B26" w:rsidRPr="004C1217" w:rsidRDefault="002C43A3" w:rsidP="004C1217">
            <w:pPr>
              <w:spacing w:line="276" w:lineRule="auto"/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אם</w:t>
            </w:r>
            <w:r w:rsidRPr="004C1217">
              <w:rPr>
                <w:b/>
                <w:bCs/>
                <w:rtl/>
              </w:rPr>
              <w:t xml:space="preserve"> התוצאה לא תקינה</w:t>
            </w:r>
            <w:r w:rsidR="004C1217">
              <w:rPr>
                <w:rFonts w:hint="cs"/>
                <w:b/>
                <w:bCs/>
                <w:rtl/>
              </w:rPr>
              <w:t xml:space="preserve">: </w:t>
            </w:r>
            <w:r w:rsidRPr="004C1217">
              <w:rPr>
                <w:rFonts w:hint="eastAsia"/>
                <w:b/>
                <w:bCs/>
                <w:rtl/>
              </w:rPr>
              <w:t>ההנגשה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שבוצעה</w:t>
            </w:r>
          </w:p>
        </w:tc>
      </w:tr>
      <w:tr w:rsidR="004C1217" w:rsidRPr="00923801" w:rsidTr="004C1217">
        <w:tc>
          <w:tcPr>
            <w:tcW w:w="197" w:type="pct"/>
            <w:vMerge w:val="restart"/>
            <w:shd w:val="clear" w:color="auto" w:fill="DBE5F1" w:themeFill="accent1" w:themeFillTint="33"/>
          </w:tcPr>
          <w:p w:rsidR="009A7D89" w:rsidRPr="004C1217" w:rsidRDefault="009A7D89" w:rsidP="00A241A0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1</w:t>
            </w:r>
          </w:p>
        </w:tc>
        <w:tc>
          <w:tcPr>
            <w:tcW w:w="3463" w:type="pct"/>
            <w:shd w:val="clear" w:color="auto" w:fill="DBE5F1" w:themeFill="accent1" w:themeFillTint="33"/>
          </w:tcPr>
          <w:p w:rsidR="009A7D89" w:rsidRPr="004C1217" w:rsidRDefault="009A7D89" w:rsidP="00A241A0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האם</w:t>
            </w:r>
            <w:r w:rsidRPr="004C1217">
              <w:rPr>
                <w:b/>
                <w:bCs/>
                <w:rtl/>
              </w:rPr>
              <w:t xml:space="preserve"> אפשר להגיע ל</w:t>
            </w:r>
            <w:r w:rsidRPr="004C1217">
              <w:rPr>
                <w:rFonts w:hint="eastAsia"/>
                <w:b/>
                <w:bCs/>
                <w:rtl/>
              </w:rPr>
              <w:t>פתח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ה</w:t>
            </w:r>
            <w:r w:rsidRPr="004C1217">
              <w:rPr>
                <w:b/>
                <w:bCs/>
                <w:rtl/>
              </w:rPr>
              <w:t>עסק?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A7D89" w:rsidRPr="004C1217" w:rsidRDefault="009A7D89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DBE5F1" w:themeFill="accent1" w:themeFillTint="33"/>
          </w:tcPr>
          <w:p w:rsidR="009A7D89" w:rsidRPr="004C1217" w:rsidRDefault="009A7D89" w:rsidP="00A241A0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3C3A1A">
            <w:pPr>
              <w:rPr>
                <w:rtl/>
              </w:rPr>
            </w:pPr>
            <w:r w:rsidRPr="004C1217">
              <w:rPr>
                <w:rtl/>
              </w:rPr>
              <w:t>לפני הכניסה לעסק יש רחבה פנויה בגודל 1.70</w:t>
            </w:r>
            <w:r w:rsidRPr="004C1217">
              <w:t>X</w:t>
            </w:r>
            <w:r w:rsidRPr="004C1217">
              <w:rPr>
                <w:rtl/>
              </w:rPr>
              <w:t>1.30,  או 1.50</w:t>
            </w:r>
            <w:r w:rsidRPr="004C1217">
              <w:t>X</w:t>
            </w:r>
            <w:r w:rsidRPr="004C1217">
              <w:rPr>
                <w:rtl/>
              </w:rPr>
              <w:t xml:space="preserve">1.50 </w:t>
            </w:r>
            <w:r w:rsidRPr="004C1217">
              <w:rPr>
                <w:rFonts w:hint="eastAsia"/>
                <w:rtl/>
              </w:rPr>
              <w:t>מ</w:t>
            </w:r>
            <w:r w:rsidRPr="004C1217">
              <w:rPr>
                <w:rtl/>
              </w:rPr>
              <w:t>'</w:t>
            </w:r>
            <w:r w:rsidR="00473C84" w:rsidRPr="004C1217">
              <w:rPr>
                <w:rtl/>
              </w:rPr>
              <w:t xml:space="preserve"> לפחות</w:t>
            </w:r>
            <w:r w:rsidRPr="004C1217">
              <w:rPr>
                <w:rtl/>
              </w:rPr>
              <w:t xml:space="preserve"> (הרחבה נקייה לגמרי - אין בה ארגזים, מעמדים, פחים וכד')</w:t>
            </w:r>
          </w:p>
        </w:tc>
        <w:tc>
          <w:tcPr>
            <w:tcW w:w="560" w:type="pct"/>
            <w:vAlign w:val="center"/>
          </w:tcPr>
          <w:p w:rsidR="009A7D89" w:rsidRPr="004C1217" w:rsidRDefault="009A7D89" w:rsidP="00AC5E6C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AC5E6C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394D09">
            <w:pPr>
              <w:rPr>
                <w:rtl/>
              </w:rPr>
            </w:pPr>
            <w:r w:rsidRPr="004C1217">
              <w:rPr>
                <w:rFonts w:hint="eastAsia"/>
                <w:rtl/>
              </w:rPr>
              <w:t>הרצפה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עשויה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מחומר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קשיח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ואין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בה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בליטות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ושקעים</w:t>
            </w:r>
            <w:r w:rsidRPr="004C1217">
              <w:rPr>
                <w:rtl/>
              </w:rPr>
              <w:t>.</w:t>
            </w:r>
          </w:p>
        </w:tc>
        <w:tc>
          <w:tcPr>
            <w:tcW w:w="560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vMerge w:val="restar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2</w:t>
            </w:r>
          </w:p>
        </w:tc>
        <w:tc>
          <w:tcPr>
            <w:tcW w:w="3463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rStyle w:val="af"/>
                <w:rFonts w:hint="eastAsia"/>
                <w:b/>
                <w:bCs/>
                <w:i w:val="0"/>
                <w:iCs w:val="0"/>
                <w:rtl/>
              </w:rPr>
              <w:t>האם</w:t>
            </w:r>
            <w:r w:rsidRPr="004C1217">
              <w:rPr>
                <w:rStyle w:val="af"/>
                <w:b/>
                <w:bCs/>
                <w:i w:val="0"/>
                <w:iCs w:val="0"/>
                <w:rtl/>
              </w:rPr>
              <w:t xml:space="preserve"> אפשר לפתוח את הדלת בקלות?</w:t>
            </w:r>
          </w:p>
        </w:tc>
        <w:tc>
          <w:tcPr>
            <w:tcW w:w="560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rStyle w:val="af"/>
                <w:b/>
                <w:bCs/>
                <w:i w:val="0"/>
                <w:iCs w:val="0"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A241A0">
            <w:pPr>
              <w:rPr>
                <w:rtl/>
              </w:rPr>
            </w:pPr>
            <w:r w:rsidRPr="004C1217">
              <w:rPr>
                <w:rFonts w:hint="eastAsia"/>
                <w:rtl/>
              </w:rPr>
              <w:t>לא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נדרש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כוח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רב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כדי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לפתוח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את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הדלת</w:t>
            </w:r>
            <w:r w:rsidRPr="004C1217">
              <w:rPr>
                <w:rtl/>
              </w:rPr>
              <w:t xml:space="preserve"> (ילד </w:t>
            </w:r>
            <w:r w:rsidRPr="004C1217">
              <w:rPr>
                <w:rFonts w:hint="eastAsia"/>
                <w:rtl/>
              </w:rPr>
              <w:t>בן</w:t>
            </w:r>
            <w:r w:rsidRPr="004C1217">
              <w:rPr>
                <w:rtl/>
              </w:rPr>
              <w:t xml:space="preserve"> 5 </w:t>
            </w:r>
            <w:r w:rsidRPr="004C1217">
              <w:rPr>
                <w:rFonts w:hint="eastAsia"/>
                <w:rtl/>
              </w:rPr>
              <w:t>יכול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לפתוח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את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הדלת</w:t>
            </w:r>
            <w:r w:rsidRPr="004C1217">
              <w:rPr>
                <w:rtl/>
              </w:rPr>
              <w:t>)</w:t>
            </w:r>
          </w:p>
        </w:tc>
        <w:tc>
          <w:tcPr>
            <w:tcW w:w="560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vMerge w:val="restar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3</w:t>
            </w:r>
          </w:p>
        </w:tc>
        <w:tc>
          <w:tcPr>
            <w:tcW w:w="3463" w:type="pc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האם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אפשר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להיכנס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עם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כיסא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גלגלים</w:t>
            </w:r>
            <w:r w:rsidRPr="004C1217">
              <w:rPr>
                <w:b/>
                <w:bCs/>
                <w:rtl/>
              </w:rPr>
              <w:t>?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A241A0">
            <w:pPr>
              <w:rPr>
                <w:rtl/>
              </w:rPr>
            </w:pPr>
            <w:r w:rsidRPr="004C1217">
              <w:rPr>
                <w:rFonts w:hint="eastAsia"/>
                <w:rtl/>
              </w:rPr>
              <w:t>ההפרש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בין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המדרכה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לכניסה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לא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עולה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על</w:t>
            </w:r>
            <w:r w:rsidRPr="004C1217">
              <w:rPr>
                <w:rtl/>
              </w:rPr>
              <w:t xml:space="preserve"> 1 </w:t>
            </w:r>
            <w:r w:rsidRPr="004C1217">
              <w:rPr>
                <w:rFonts w:hint="eastAsia"/>
                <w:rtl/>
              </w:rPr>
              <w:t>ס</w:t>
            </w:r>
            <w:r w:rsidRPr="004C1217">
              <w:rPr>
                <w:rtl/>
              </w:rPr>
              <w:t xml:space="preserve">"מ </w:t>
            </w:r>
            <w:r w:rsidRPr="004C1217">
              <w:rPr>
                <w:rFonts w:hint="eastAsia"/>
                <w:rtl/>
              </w:rPr>
              <w:t>או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שיש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רמפה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תקנית</w:t>
            </w:r>
            <w:r w:rsidRPr="004C1217">
              <w:rPr>
                <w:rtl/>
              </w:rPr>
              <w:t>.</w:t>
            </w:r>
          </w:p>
        </w:tc>
        <w:tc>
          <w:tcPr>
            <w:tcW w:w="560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vMerge w:val="restar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4</w:t>
            </w:r>
          </w:p>
          <w:p w:rsidR="009A7D89" w:rsidRPr="004C1217" w:rsidRDefault="009A7D89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האם פתח העסק מספיק רחב?</w:t>
            </w:r>
          </w:p>
        </w:tc>
        <w:tc>
          <w:tcPr>
            <w:tcW w:w="560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Default="009A7D89" w:rsidP="00A241A0">
            <w:pPr>
              <w:rPr>
                <w:rtl/>
              </w:rPr>
            </w:pPr>
            <w:r w:rsidRPr="004C1217">
              <w:rPr>
                <w:rFonts w:hint="eastAsia"/>
                <w:rtl/>
              </w:rPr>
              <w:t>רוחב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הפתח</w:t>
            </w:r>
            <w:r w:rsidRPr="004C1217">
              <w:rPr>
                <w:rtl/>
              </w:rPr>
              <w:t xml:space="preserve"> (כאשר </w:t>
            </w:r>
            <w:r w:rsidRPr="004C1217">
              <w:rPr>
                <w:rFonts w:hint="eastAsia"/>
                <w:rtl/>
              </w:rPr>
              <w:t>הדלת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פתוחה</w:t>
            </w:r>
            <w:r w:rsidRPr="004C1217">
              <w:rPr>
                <w:rtl/>
              </w:rPr>
              <w:t xml:space="preserve">) </w:t>
            </w:r>
            <w:r w:rsidRPr="004C1217">
              <w:rPr>
                <w:rFonts w:hint="eastAsia"/>
                <w:rtl/>
              </w:rPr>
              <w:t>הוא</w:t>
            </w:r>
            <w:r w:rsidRPr="004C1217">
              <w:rPr>
                <w:rtl/>
              </w:rPr>
              <w:t xml:space="preserve"> 75 </w:t>
            </w:r>
            <w:r w:rsidRPr="004C1217">
              <w:rPr>
                <w:rFonts w:hint="eastAsia"/>
                <w:rtl/>
              </w:rPr>
              <w:t>ס</w:t>
            </w:r>
            <w:r w:rsidRPr="004C1217">
              <w:rPr>
                <w:rtl/>
              </w:rPr>
              <w:t xml:space="preserve">"מ </w:t>
            </w:r>
            <w:r w:rsidRPr="004C1217">
              <w:rPr>
                <w:rFonts w:hint="eastAsia"/>
                <w:rtl/>
              </w:rPr>
              <w:t>או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יותר</w:t>
            </w:r>
            <w:r w:rsidRPr="004C1217">
              <w:rPr>
                <w:rtl/>
              </w:rPr>
              <w:t>.</w:t>
            </w:r>
          </w:p>
          <w:p w:rsidR="004C1217" w:rsidRPr="004C1217" w:rsidRDefault="004C1217" w:rsidP="00A241A0">
            <w:pPr>
              <w:rPr>
                <w:rtl/>
              </w:rPr>
            </w:pPr>
          </w:p>
        </w:tc>
        <w:tc>
          <w:tcPr>
            <w:tcW w:w="560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vMerge w:val="restar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lastRenderedPageBreak/>
              <w:t>5</w:t>
            </w:r>
          </w:p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האם</w:t>
            </w:r>
            <w:r w:rsidRPr="004C1217">
              <w:rPr>
                <w:b/>
                <w:bCs/>
                <w:rtl/>
              </w:rPr>
              <w:t xml:space="preserve"> אפשר להגיע מהפתח לעמדת השירות?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DBE5F1" w:themeFill="accent1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2C43A3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3C3A1A">
            <w:pPr>
              <w:rPr>
                <w:rtl/>
              </w:rPr>
            </w:pPr>
            <w:r w:rsidRPr="004C1217">
              <w:rPr>
                <w:rtl/>
              </w:rPr>
              <w:t xml:space="preserve">האם רוחב המעבר בין פתח עסק ועד עמדת השירות הוא 90 ס"מ לפחות? </w:t>
            </w:r>
          </w:p>
        </w:tc>
        <w:tc>
          <w:tcPr>
            <w:tcW w:w="560" w:type="pct"/>
          </w:tcPr>
          <w:p w:rsidR="009A7D89" w:rsidRPr="004C1217" w:rsidRDefault="009A7D89" w:rsidP="002C43A3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2C43A3">
            <w:pPr>
              <w:rPr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2C43A3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2C43A3">
            <w:pPr>
              <w:rPr>
                <w:rtl/>
              </w:rPr>
            </w:pPr>
            <w:r w:rsidRPr="004C1217">
              <w:rPr>
                <w:rFonts w:hint="eastAsia"/>
                <w:rtl/>
              </w:rPr>
              <w:t>ו</w:t>
            </w:r>
            <w:r w:rsidRPr="004C1217">
              <w:rPr>
                <w:rtl/>
              </w:rPr>
              <w:t>האם לאורך המעבר יש שטח בגודל  1.70</w:t>
            </w:r>
            <w:r w:rsidRPr="004C1217">
              <w:t>X</w:t>
            </w:r>
            <w:r w:rsidRPr="004C1217">
              <w:rPr>
                <w:rtl/>
              </w:rPr>
              <w:t>1.30 מ' או 1.5</w:t>
            </w:r>
            <w:r w:rsidRPr="004C1217">
              <w:t>X</w:t>
            </w:r>
            <w:r w:rsidRPr="004C1217">
              <w:rPr>
                <w:rtl/>
              </w:rPr>
              <w:t xml:space="preserve">1.5מ', </w:t>
            </w:r>
            <w:r w:rsidR="008803CC" w:rsidRPr="004C1217">
              <w:rPr>
                <w:rFonts w:hint="eastAsia"/>
                <w:rtl/>
              </w:rPr>
              <w:t>לפחות</w:t>
            </w:r>
            <w:r w:rsidR="008803CC" w:rsidRPr="004C1217">
              <w:rPr>
                <w:rtl/>
              </w:rPr>
              <w:t xml:space="preserve"> </w:t>
            </w:r>
            <w:r w:rsidRPr="004C1217">
              <w:rPr>
                <w:rtl/>
              </w:rPr>
              <w:t>המאפשר לאנשים בכיסאות גלגלים להסתובב?</w:t>
            </w:r>
          </w:p>
        </w:tc>
        <w:tc>
          <w:tcPr>
            <w:tcW w:w="560" w:type="pct"/>
          </w:tcPr>
          <w:p w:rsidR="009A7D89" w:rsidRPr="004C1217" w:rsidRDefault="009A7D89" w:rsidP="002C43A3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2C43A3">
            <w:pPr>
              <w:rPr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vMerge w:val="restar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6</w:t>
            </w:r>
          </w:p>
        </w:tc>
        <w:tc>
          <w:tcPr>
            <w:tcW w:w="3463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האם דלפק השירות נגיש?</w:t>
            </w:r>
          </w:p>
        </w:tc>
        <w:tc>
          <w:tcPr>
            <w:tcW w:w="560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EAF1DD" w:themeFill="accent3" w:themeFillTint="33"/>
          </w:tcPr>
          <w:p w:rsidR="009A7D89" w:rsidRPr="004C1217" w:rsidRDefault="009A7D89" w:rsidP="002C43A3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2C43A3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2C43A3">
            <w:pPr>
              <w:rPr>
                <w:rtl/>
              </w:rPr>
            </w:pPr>
            <w:r w:rsidRPr="004C1217">
              <w:rPr>
                <w:rtl/>
              </w:rPr>
              <w:t xml:space="preserve">האם דלפק השירות (או לפחות קטע ממנו באורך 90 ס"מ) נמוך מ-1.10 מ'? </w:t>
            </w:r>
          </w:p>
        </w:tc>
        <w:tc>
          <w:tcPr>
            <w:tcW w:w="560" w:type="pct"/>
          </w:tcPr>
          <w:p w:rsidR="009A7D89" w:rsidRPr="004C1217" w:rsidRDefault="009A7D89" w:rsidP="002C43A3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2C43A3">
            <w:pPr>
              <w:rPr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vMerge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3463" w:type="pct"/>
          </w:tcPr>
          <w:p w:rsidR="009A7D89" w:rsidRPr="004C1217" w:rsidRDefault="009A7D89" w:rsidP="00A241A0">
            <w:pPr>
              <w:rPr>
                <w:rtl/>
              </w:rPr>
            </w:pPr>
            <w:r w:rsidRPr="004C1217">
              <w:rPr>
                <w:rFonts w:hint="eastAsia"/>
                <w:rtl/>
              </w:rPr>
              <w:t>ו</w:t>
            </w:r>
            <w:r w:rsidRPr="004C1217">
              <w:rPr>
                <w:rtl/>
              </w:rPr>
              <w:t>האם הקטע הנמוך של הדלפק פנוי מסחורה או ציוד כלשהו?</w:t>
            </w:r>
          </w:p>
        </w:tc>
        <w:tc>
          <w:tcPr>
            <w:tcW w:w="560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  <w:tc>
          <w:tcPr>
            <w:tcW w:w="781" w:type="pct"/>
          </w:tcPr>
          <w:p w:rsidR="009A7D89" w:rsidRPr="004C1217" w:rsidRDefault="009A7D89" w:rsidP="00A241A0">
            <w:pPr>
              <w:rPr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shd w:val="clear" w:color="auto" w:fill="DBE5F1" w:themeFill="accent1" w:themeFillTint="33"/>
          </w:tcPr>
          <w:p w:rsidR="009A7D89" w:rsidRPr="004C1217" w:rsidRDefault="002C43A3" w:rsidP="00A241A0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7</w:t>
            </w:r>
          </w:p>
        </w:tc>
        <w:tc>
          <w:tcPr>
            <w:tcW w:w="3463" w:type="pct"/>
            <w:shd w:val="clear" w:color="auto" w:fill="DBE5F1" w:themeFill="accent1" w:themeFillTint="33"/>
          </w:tcPr>
          <w:p w:rsidR="009A7D89" w:rsidRPr="004C1217" w:rsidRDefault="00670439" w:rsidP="00A241A0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האם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המידע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ניתן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באופן</w:t>
            </w:r>
            <w:r w:rsidRPr="004C1217">
              <w:rPr>
                <w:b/>
                <w:bCs/>
                <w:rtl/>
              </w:rPr>
              <w:t xml:space="preserve"> </w:t>
            </w:r>
            <w:r w:rsidRPr="004C1217">
              <w:rPr>
                <w:rFonts w:hint="eastAsia"/>
                <w:b/>
                <w:bCs/>
                <w:rtl/>
              </w:rPr>
              <w:t>נגיש</w:t>
            </w:r>
            <w:r w:rsidRPr="004C1217">
              <w:rPr>
                <w:b/>
                <w:bCs/>
                <w:rtl/>
              </w:rPr>
              <w:t>?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A7D89" w:rsidRPr="004C1217" w:rsidRDefault="009A7D89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DBE5F1" w:themeFill="accent1" w:themeFillTint="33"/>
          </w:tcPr>
          <w:p w:rsidR="009A7D89" w:rsidRPr="004C1217" w:rsidRDefault="009A7D89" w:rsidP="00A241A0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shd w:val="clear" w:color="auto" w:fill="DBE5F1" w:themeFill="accent1" w:themeFillTint="33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CC6A91" w:rsidRPr="004C1217" w:rsidRDefault="00775B26" w:rsidP="004C1217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מסמכים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כתובים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בשפה</w:t>
            </w:r>
            <w:r w:rsidRPr="004C1217">
              <w:rPr>
                <w:rtl/>
              </w:rPr>
              <w:t xml:space="preserve"> פשוטה וברורה. לאנשים </w:t>
            </w:r>
            <w:r w:rsidR="003E3C2F" w:rsidRPr="004C1217">
              <w:rPr>
                <w:rFonts w:hint="eastAsia"/>
                <w:rtl/>
              </w:rPr>
              <w:t>המבקשים</w:t>
            </w:r>
            <w:r w:rsidR="003E3C2F" w:rsidRPr="004C1217">
              <w:rPr>
                <w:rtl/>
              </w:rPr>
              <w:t xml:space="preserve"> זאת, זמינים </w:t>
            </w:r>
            <w:r w:rsidRPr="004C1217">
              <w:rPr>
                <w:rtl/>
              </w:rPr>
              <w:t xml:space="preserve">מסמכים הכתובים באותיות דפוס </w:t>
            </w:r>
            <w:r w:rsidRPr="004C1217">
              <w:rPr>
                <w:rFonts w:hint="eastAsia"/>
                <w:rtl/>
              </w:rPr>
              <w:t>ובגופן</w:t>
            </w:r>
            <w:r w:rsidRPr="004C1217">
              <w:rPr>
                <w:rtl/>
              </w:rPr>
              <w:t xml:space="preserve"> פשוט </w:t>
            </w:r>
            <w:r w:rsidRPr="004C1217">
              <w:rPr>
                <w:rFonts w:hint="eastAsia"/>
                <w:rtl/>
              </w:rPr>
              <w:t>בגודל</w:t>
            </w:r>
            <w:r w:rsidRPr="004C1217">
              <w:rPr>
                <w:rtl/>
              </w:rPr>
              <w:t xml:space="preserve"> 16 </w:t>
            </w:r>
            <w:r w:rsidRPr="004C1217">
              <w:rPr>
                <w:rFonts w:hint="eastAsia"/>
                <w:rtl/>
              </w:rPr>
              <w:t>ומעלה</w:t>
            </w:r>
            <w:r w:rsidRPr="004C1217">
              <w:rPr>
                <w:rtl/>
              </w:rPr>
              <w:t xml:space="preserve">, </w:t>
            </w:r>
            <w:r w:rsidRPr="004C1217">
              <w:rPr>
                <w:rFonts w:hint="eastAsia"/>
                <w:rtl/>
              </w:rPr>
              <w:t>בגוון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נוגד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לרקע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ועל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גבי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נייר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חלק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ולא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מבריק</w:t>
            </w:r>
            <w:r w:rsidRPr="004C1217">
              <w:rPr>
                <w:rtl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shd w:val="clear" w:color="auto" w:fill="DBE5F1" w:themeFill="accent1" w:themeFillTint="33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8803CC" w:rsidRPr="004C1217" w:rsidRDefault="002C43A3" w:rsidP="004C1217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הקראת</w:t>
            </w:r>
            <w:r w:rsidRPr="004C1217">
              <w:rPr>
                <w:b/>
                <w:bCs/>
                <w:rtl/>
              </w:rPr>
              <w:t xml:space="preserve"> מסמכים. </w:t>
            </w:r>
            <w:r w:rsidR="003E5636" w:rsidRPr="004C1217">
              <w:rPr>
                <w:rFonts w:hint="eastAsia"/>
                <w:rtl/>
              </w:rPr>
              <w:t>אתם</w:t>
            </w:r>
            <w:r w:rsidR="003E563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מקריאים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את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המסמכים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לאנשים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המבקשים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זאת</w:t>
            </w:r>
            <w:r w:rsidR="003E5636" w:rsidRPr="004C1217">
              <w:rPr>
                <w:rtl/>
              </w:rPr>
              <w:t xml:space="preserve">. </w:t>
            </w:r>
            <w:r w:rsidR="003E5636" w:rsidRPr="004C1217">
              <w:rPr>
                <w:rFonts w:hint="eastAsia"/>
                <w:rtl/>
              </w:rPr>
              <w:t>ב</w:t>
            </w:r>
            <w:r w:rsidR="00775B26" w:rsidRPr="004C1217">
              <w:rPr>
                <w:rFonts w:hint="eastAsia"/>
                <w:rtl/>
              </w:rPr>
              <w:t>התאם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לבקשה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מראש</w:t>
            </w:r>
            <w:r w:rsidR="003E5636" w:rsidRPr="004C1217">
              <w:rPr>
                <w:rtl/>
              </w:rPr>
              <w:t>,</w:t>
            </w:r>
            <w:r w:rsidR="00775B2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אתם</w:t>
            </w:r>
            <w:r w:rsidR="003E563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מספקים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אותם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בכתב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ברייל</w:t>
            </w:r>
            <w:r w:rsidR="003E5636" w:rsidRPr="004C1217">
              <w:rPr>
                <w:rtl/>
              </w:rPr>
              <w:t xml:space="preserve">, </w:t>
            </w:r>
            <w:r w:rsidR="003E5636" w:rsidRPr="004C1217">
              <w:rPr>
                <w:rFonts w:hint="eastAsia"/>
                <w:rtl/>
              </w:rPr>
              <w:t>או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בדרך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אחרת</w:t>
            </w:r>
            <w:r w:rsidR="003E5636" w:rsidRPr="004C1217">
              <w:rPr>
                <w:rtl/>
              </w:rPr>
              <w:t xml:space="preserve">, </w:t>
            </w:r>
            <w:r w:rsidR="003E5636" w:rsidRPr="004C1217">
              <w:rPr>
                <w:rFonts w:hint="eastAsia"/>
                <w:rtl/>
              </w:rPr>
              <w:t>כאמור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במדריך</w:t>
            </w:r>
            <w:r w:rsidR="003E5636" w:rsidRPr="004C1217">
              <w:rPr>
                <w:rtl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shd w:val="clear" w:color="auto" w:fill="DBE5F1" w:themeFill="accent1" w:themeFillTint="33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8803CC" w:rsidRPr="004C1217" w:rsidRDefault="002C43A3" w:rsidP="004C1217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תרגום</w:t>
            </w:r>
            <w:r w:rsidRPr="004C1217">
              <w:rPr>
                <w:b/>
                <w:bCs/>
                <w:rtl/>
              </w:rPr>
              <w:t xml:space="preserve"> לשפת סימנים. </w:t>
            </w:r>
            <w:r w:rsidR="003E5636" w:rsidRPr="004C1217">
              <w:rPr>
                <w:rFonts w:hint="eastAsia"/>
                <w:rtl/>
              </w:rPr>
              <w:t>אתם</w:t>
            </w:r>
            <w:r w:rsidR="003E5636" w:rsidRPr="004C1217">
              <w:rPr>
                <w:rtl/>
              </w:rPr>
              <w:t xml:space="preserve"> יודעים </w:t>
            </w:r>
            <w:r w:rsidR="003E5636" w:rsidRPr="004C1217">
              <w:rPr>
                <w:rFonts w:hint="eastAsia"/>
                <w:rtl/>
              </w:rPr>
              <w:t>כיצד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להזמין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שירותי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תרגום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לשפת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סימנים</w:t>
            </w:r>
            <w:r w:rsidR="003E5636" w:rsidRPr="004C1217">
              <w:rPr>
                <w:rtl/>
              </w:rPr>
              <w:t xml:space="preserve">, </w:t>
            </w:r>
            <w:r w:rsidR="003E5636" w:rsidRPr="004C1217">
              <w:rPr>
                <w:rFonts w:hint="eastAsia"/>
                <w:rtl/>
              </w:rPr>
              <w:t>לאנשים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המבקשים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זאת</w:t>
            </w:r>
            <w:r w:rsidR="003E5636" w:rsidRPr="004C1217">
              <w:rPr>
                <w:rtl/>
              </w:rPr>
              <w:t xml:space="preserve"> </w:t>
            </w:r>
            <w:r w:rsidR="003E5636" w:rsidRPr="004C1217">
              <w:rPr>
                <w:rFonts w:hint="eastAsia"/>
                <w:rtl/>
              </w:rPr>
              <w:t>מראש</w:t>
            </w:r>
            <w:r w:rsidR="003E5636" w:rsidRPr="004C1217">
              <w:rPr>
                <w:rtl/>
              </w:rPr>
              <w:t xml:space="preserve">, </w:t>
            </w:r>
            <w:r w:rsidR="00775B26" w:rsidRPr="004C1217">
              <w:rPr>
                <w:rFonts w:hint="eastAsia"/>
                <w:rtl/>
              </w:rPr>
              <w:t>אם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בשירות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ניתן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מידע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מורכב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ונדרשת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שיחה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ממושכת</w:t>
            </w:r>
            <w:r w:rsidR="003E5636" w:rsidRPr="004C1217">
              <w:rPr>
                <w:rtl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</w:tr>
      <w:tr w:rsidR="002C43A3" w:rsidRPr="00923801" w:rsidTr="004C1217">
        <w:tc>
          <w:tcPr>
            <w:tcW w:w="197" w:type="pct"/>
            <w:shd w:val="clear" w:color="auto" w:fill="DBE5F1" w:themeFill="accent1" w:themeFillTint="33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8803CC" w:rsidRPr="004C1217" w:rsidRDefault="002C43A3" w:rsidP="00A241A0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מערכת</w:t>
            </w:r>
            <w:r w:rsidRPr="004C1217">
              <w:rPr>
                <w:b/>
                <w:bCs/>
                <w:rtl/>
              </w:rPr>
              <w:t xml:space="preserve"> לניתוב שיחות. </w:t>
            </w:r>
            <w:r w:rsidR="00775B26" w:rsidRPr="004C1217">
              <w:rPr>
                <w:rFonts w:hint="eastAsia"/>
                <w:rtl/>
              </w:rPr>
              <w:t>אם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ברשותכם</w:t>
            </w:r>
            <w:r w:rsidR="00775B26" w:rsidRPr="004C1217">
              <w:rPr>
                <w:rtl/>
              </w:rPr>
              <w:t xml:space="preserve"> </w:t>
            </w:r>
            <w:r w:rsidR="00775B26" w:rsidRPr="004C1217">
              <w:rPr>
                <w:rFonts w:hint="eastAsia"/>
                <w:rtl/>
              </w:rPr>
              <w:t>מערכת</w:t>
            </w:r>
            <w:r w:rsidR="00775B26" w:rsidRPr="004C1217">
              <w:rPr>
                <w:rtl/>
              </w:rPr>
              <w:t xml:space="preserve"> לניתוב שיחות טלפון, </w:t>
            </w:r>
            <w:r w:rsidR="00775B26" w:rsidRPr="004C1217">
              <w:rPr>
                <w:rFonts w:asciiTheme="minorBidi" w:hAnsiTheme="minorBidi" w:cstheme="minorBidi"/>
                <w:rtl/>
              </w:rPr>
              <w:t>המידע ניתן בשפה פשוטה ובקצב איטי, ללא מוסיקת רקע, או שקיימת הפניה למוקדן, עם תחילת מסירת המידע המוקלט.</w:t>
            </w:r>
          </w:p>
        </w:tc>
        <w:tc>
          <w:tcPr>
            <w:tcW w:w="560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8803CC" w:rsidRPr="004C1217" w:rsidRDefault="008803CC" w:rsidP="00A241A0">
            <w:pPr>
              <w:rPr>
                <w:b/>
                <w:bCs/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shd w:val="clear" w:color="auto" w:fill="EAF1DD" w:themeFill="accent3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t>8</w:t>
            </w:r>
          </w:p>
        </w:tc>
        <w:tc>
          <w:tcPr>
            <w:tcW w:w="3463" w:type="pct"/>
            <w:shd w:val="clear" w:color="auto" w:fill="EAF1DD" w:themeFill="accent3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האם</w:t>
            </w:r>
            <w:r w:rsidRPr="004C1217">
              <w:rPr>
                <w:b/>
                <w:bCs/>
                <w:rtl/>
              </w:rPr>
              <w:t xml:space="preserve"> אתר האינטרנט נגיש? </w:t>
            </w:r>
          </w:p>
        </w:tc>
        <w:tc>
          <w:tcPr>
            <w:tcW w:w="560" w:type="pct"/>
            <w:shd w:val="clear" w:color="auto" w:fill="EAF1DD" w:themeFill="accent3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EAF1DD" w:themeFill="accent3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shd w:val="clear" w:color="auto" w:fill="EAF1DD" w:themeFill="accent3" w:themeFillTint="33"/>
          </w:tcPr>
          <w:p w:rsidR="002C43A3" w:rsidRPr="004C1217" w:rsidRDefault="002C43A3" w:rsidP="002C43A3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923801" w:rsidRPr="004C1217" w:rsidRDefault="002C43A3" w:rsidP="004C1217">
            <w:pPr>
              <w:rPr>
                <w:rtl/>
              </w:rPr>
            </w:pPr>
            <w:r w:rsidRPr="004C1217">
              <w:rPr>
                <w:rtl/>
              </w:rPr>
              <w:t xml:space="preserve">אם לעסק יש אתר אינטרנט, </w:t>
            </w:r>
            <w:r w:rsidRPr="004C1217">
              <w:rPr>
                <w:rFonts w:hint="eastAsia"/>
                <w:rtl/>
              </w:rPr>
              <w:t>השירות</w:t>
            </w:r>
            <w:r w:rsidRPr="004C1217">
              <w:rPr>
                <w:rtl/>
              </w:rPr>
              <w:t xml:space="preserve"> שניתן באמצעותו או מידע על השירות </w:t>
            </w:r>
            <w:r w:rsidRPr="004C1217">
              <w:rPr>
                <w:rFonts w:hint="eastAsia"/>
                <w:rtl/>
              </w:rPr>
              <w:t>הינו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נגיש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לאנשים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עם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מוגבלות</w:t>
            </w:r>
            <w:r w:rsidRPr="004C1217">
              <w:rPr>
                <w:rtl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2C43A3" w:rsidRPr="004C1217" w:rsidRDefault="002C43A3" w:rsidP="002C43A3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2C43A3" w:rsidRPr="004C1217" w:rsidRDefault="002C43A3" w:rsidP="002C43A3">
            <w:pPr>
              <w:rPr>
                <w:b/>
                <w:bCs/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shd w:val="clear" w:color="auto" w:fill="DBE5F1" w:themeFill="accent1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  <w:r w:rsidRPr="004C1217">
              <w:rPr>
                <w:b/>
                <w:bCs/>
                <w:rtl/>
              </w:rPr>
              <w:lastRenderedPageBreak/>
              <w:t>9</w:t>
            </w:r>
          </w:p>
        </w:tc>
        <w:tc>
          <w:tcPr>
            <w:tcW w:w="3463" w:type="pct"/>
            <w:shd w:val="clear" w:color="auto" w:fill="DBE5F1" w:themeFill="accent1" w:themeFillTint="33"/>
          </w:tcPr>
          <w:p w:rsidR="002C43A3" w:rsidRPr="004C1217" w:rsidRDefault="002C43A3" w:rsidP="00A241A0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עוד</w:t>
            </w:r>
            <w:r w:rsidRPr="004C1217">
              <w:rPr>
                <w:b/>
                <w:bCs/>
                <w:rtl/>
              </w:rPr>
              <w:t xml:space="preserve"> כמה דברים קטנים... 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DBE5F1" w:themeFill="accent1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shd w:val="clear" w:color="auto" w:fill="DBE5F1" w:themeFill="accent1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2C43A3" w:rsidRPr="004C1217" w:rsidRDefault="002C43A3" w:rsidP="00A241A0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דלתות</w:t>
            </w:r>
            <w:r w:rsidRPr="004C1217">
              <w:rPr>
                <w:b/>
                <w:bCs/>
                <w:rtl/>
              </w:rPr>
              <w:t xml:space="preserve"> שקופות. </w:t>
            </w:r>
            <w:r w:rsidRPr="004C1217">
              <w:rPr>
                <w:rFonts w:hint="eastAsia"/>
                <w:rtl/>
              </w:rPr>
              <w:t>על</w:t>
            </w:r>
            <w:r w:rsidRPr="004C1217">
              <w:rPr>
                <w:rtl/>
              </w:rPr>
              <w:t xml:space="preserve"> דלתות זכוכית יש מדבקות גדולות בשני צבעים שונים (אחד בהיר ואחד כהה).</w:t>
            </w:r>
          </w:p>
        </w:tc>
        <w:tc>
          <w:tcPr>
            <w:tcW w:w="560" w:type="pct"/>
            <w:shd w:val="clear" w:color="auto" w:fill="auto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shd w:val="clear" w:color="auto" w:fill="DBE5F1" w:themeFill="accent1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2C43A3" w:rsidRPr="004C1217" w:rsidRDefault="002C43A3" w:rsidP="00A241A0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שלטים</w:t>
            </w:r>
            <w:r w:rsidRPr="004C1217">
              <w:rPr>
                <w:b/>
                <w:bCs/>
                <w:rtl/>
              </w:rPr>
              <w:t xml:space="preserve">. </w:t>
            </w:r>
            <w:r w:rsidRPr="004C1217">
              <w:rPr>
                <w:rtl/>
              </w:rPr>
              <w:t xml:space="preserve">השלטים בעסק יהיו מנוסחים באופן פשוט וברור, כתובים באותיות ברורות </w:t>
            </w:r>
            <w:r w:rsidRPr="004C1217">
              <w:rPr>
                <w:rFonts w:hint="eastAsia"/>
                <w:rtl/>
              </w:rPr>
              <w:t>ובצבע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בולט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ומוצבים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בגובה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העיניים</w:t>
            </w:r>
            <w:r w:rsidRPr="004C1217">
              <w:rPr>
                <w:rtl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</w:tr>
      <w:tr w:rsidR="004C1217" w:rsidRPr="00923801" w:rsidTr="004C1217">
        <w:tc>
          <w:tcPr>
            <w:tcW w:w="197" w:type="pct"/>
            <w:shd w:val="clear" w:color="auto" w:fill="DBE5F1" w:themeFill="accent1" w:themeFillTint="33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3463" w:type="pct"/>
            <w:shd w:val="clear" w:color="auto" w:fill="auto"/>
          </w:tcPr>
          <w:p w:rsidR="002C43A3" w:rsidRPr="004C1217" w:rsidRDefault="002C43A3" w:rsidP="00A241A0">
            <w:pPr>
              <w:rPr>
                <w:rtl/>
              </w:rPr>
            </w:pPr>
            <w:r w:rsidRPr="004C1217">
              <w:rPr>
                <w:rFonts w:hint="eastAsia"/>
                <w:b/>
                <w:bCs/>
                <w:rtl/>
              </w:rPr>
              <w:t>תאורה</w:t>
            </w:r>
            <w:r w:rsidRPr="004C1217">
              <w:rPr>
                <w:b/>
                <w:bCs/>
                <w:rtl/>
              </w:rPr>
              <w:t xml:space="preserve">. </w:t>
            </w:r>
            <w:r w:rsidRPr="004C1217">
              <w:rPr>
                <w:rFonts w:hint="eastAsia"/>
                <w:rtl/>
              </w:rPr>
              <w:t>בכל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החנות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יש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תאורה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מספיקה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כדי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שאנשים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עם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מוגבלות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ראיה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לא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יתקלו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בחפצים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ואנשים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עם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מוגבלות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שמיעה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יוכלו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לראות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את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פני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נותן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השירות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ולקרוא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את</w:t>
            </w:r>
            <w:r w:rsidRPr="004C1217">
              <w:rPr>
                <w:rtl/>
              </w:rPr>
              <w:t xml:space="preserve"> </w:t>
            </w:r>
            <w:r w:rsidRPr="004C1217">
              <w:rPr>
                <w:rFonts w:hint="eastAsia"/>
                <w:rtl/>
              </w:rPr>
              <w:t>שפתיו</w:t>
            </w:r>
            <w:r w:rsidRPr="004C1217">
              <w:rPr>
                <w:rtl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  <w:tc>
          <w:tcPr>
            <w:tcW w:w="781" w:type="pct"/>
            <w:shd w:val="clear" w:color="auto" w:fill="auto"/>
          </w:tcPr>
          <w:p w:rsidR="002C43A3" w:rsidRPr="004C1217" w:rsidRDefault="002C43A3" w:rsidP="00A241A0">
            <w:pPr>
              <w:rPr>
                <w:b/>
                <w:bCs/>
                <w:rtl/>
              </w:rPr>
            </w:pPr>
          </w:p>
        </w:tc>
      </w:tr>
    </w:tbl>
    <w:p w:rsidR="002A02C5" w:rsidRPr="004C1217" w:rsidRDefault="002A02C5" w:rsidP="002A02C5">
      <w:pPr>
        <w:rPr>
          <w:sz w:val="4"/>
          <w:szCs w:val="4"/>
          <w:rtl/>
        </w:rPr>
      </w:pPr>
    </w:p>
    <w:p w:rsidR="00775B26" w:rsidRPr="004C1217" w:rsidRDefault="009845D6" w:rsidP="002C43A3">
      <w:pPr>
        <w:pStyle w:val="2"/>
        <w:rPr>
          <w:sz w:val="30"/>
          <w:szCs w:val="30"/>
          <w:rtl/>
        </w:rPr>
      </w:pPr>
      <w:r w:rsidRPr="004C1217">
        <w:rPr>
          <w:rFonts w:hint="eastAsia"/>
          <w:sz w:val="30"/>
          <w:szCs w:val="30"/>
          <w:rtl/>
        </w:rPr>
        <w:t>הצהרת</w:t>
      </w:r>
      <w:r w:rsidRPr="004C1217">
        <w:rPr>
          <w:sz w:val="30"/>
          <w:szCs w:val="30"/>
          <w:rtl/>
        </w:rPr>
        <w:t xml:space="preserve"> </w:t>
      </w:r>
      <w:r w:rsidRPr="004C1217">
        <w:rPr>
          <w:rFonts w:hint="eastAsia"/>
          <w:sz w:val="30"/>
          <w:szCs w:val="30"/>
          <w:rtl/>
        </w:rPr>
        <w:t>החייב</w:t>
      </w:r>
    </w:p>
    <w:p w:rsidR="00775B26" w:rsidRPr="004C1217" w:rsidRDefault="00775B26" w:rsidP="002C43A3">
      <w:pPr>
        <w:spacing w:before="120"/>
        <w:ind w:right="72"/>
        <w:rPr>
          <w:rtl/>
        </w:rPr>
      </w:pPr>
      <w:r w:rsidRPr="004C1217">
        <w:rPr>
          <w:rFonts w:hint="eastAsia"/>
          <w:rtl/>
        </w:rPr>
        <w:t>אני</w:t>
      </w:r>
      <w:r w:rsidRPr="004C1217">
        <w:rPr>
          <w:rtl/>
        </w:rPr>
        <w:t xml:space="preserve"> מצהיר כי ה</w:t>
      </w:r>
      <w:r w:rsidR="00A359FF" w:rsidRPr="004C1217">
        <w:rPr>
          <w:rtl/>
        </w:rPr>
        <w:t>עובדות בטופס</w:t>
      </w:r>
      <w:bookmarkStart w:id="0" w:name="_GoBack"/>
      <w:bookmarkEnd w:id="0"/>
      <w:r w:rsidR="00A359FF" w:rsidRPr="004C1217">
        <w:rPr>
          <w:rtl/>
        </w:rPr>
        <w:t xml:space="preserve"> זה אמת</w:t>
      </w:r>
      <w:r w:rsidR="009845D6" w:rsidRPr="004C1217">
        <w:rPr>
          <w:rtl/>
        </w:rPr>
        <w:t xml:space="preserve">. </w:t>
      </w:r>
      <w:r w:rsidRPr="004C1217">
        <w:rPr>
          <w:rtl/>
        </w:rPr>
        <w:t xml:space="preserve"> </w:t>
      </w:r>
    </w:p>
    <w:p w:rsidR="00775B26" w:rsidRPr="004C1217" w:rsidRDefault="009845D6" w:rsidP="002C43A3">
      <w:pPr>
        <w:pStyle w:val="2"/>
        <w:rPr>
          <w:sz w:val="30"/>
          <w:szCs w:val="30"/>
          <w:rtl/>
        </w:rPr>
      </w:pPr>
      <w:r w:rsidRPr="004C1217">
        <w:rPr>
          <w:rFonts w:hint="eastAsia"/>
          <w:sz w:val="30"/>
          <w:szCs w:val="30"/>
          <w:rtl/>
        </w:rPr>
        <w:t>פרטי</w:t>
      </w:r>
      <w:r w:rsidRPr="004C1217">
        <w:rPr>
          <w:sz w:val="30"/>
          <w:szCs w:val="30"/>
          <w:rtl/>
        </w:rPr>
        <w:t xml:space="preserve"> </w:t>
      </w:r>
      <w:r w:rsidRPr="004C1217">
        <w:rPr>
          <w:rFonts w:hint="eastAsia"/>
          <w:sz w:val="30"/>
          <w:szCs w:val="30"/>
          <w:rtl/>
        </w:rPr>
        <w:t>החייב</w:t>
      </w:r>
      <w:r w:rsidRPr="004C1217">
        <w:rPr>
          <w:sz w:val="30"/>
          <w:szCs w:val="30"/>
          <w:rtl/>
        </w:rPr>
        <w:t xml:space="preserve"> </w:t>
      </w:r>
      <w:r w:rsidRPr="004C1217">
        <w:rPr>
          <w:rFonts w:hint="eastAsia"/>
          <w:sz w:val="30"/>
          <w:szCs w:val="30"/>
          <w:rtl/>
        </w:rPr>
        <w:t>וחתימה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1404"/>
        <w:gridCol w:w="1156"/>
        <w:gridCol w:w="2228"/>
        <w:gridCol w:w="2228"/>
      </w:tblGrid>
      <w:tr w:rsidR="009845D6" w:rsidRPr="004C1217" w:rsidTr="002C43A3">
        <w:tc>
          <w:tcPr>
            <w:tcW w:w="1042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שם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החייב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בביצוע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הבדיקה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(לרבות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תאגיד</w:t>
            </w:r>
            <w:r w:rsidRPr="004C1217">
              <w:rPr>
                <w:sz w:val="23"/>
                <w:szCs w:val="23"/>
                <w:rtl/>
                <w:lang w:eastAsia="he-IL"/>
              </w:rPr>
              <w:t>):</w:t>
            </w:r>
          </w:p>
        </w:tc>
        <w:tc>
          <w:tcPr>
            <w:tcW w:w="792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ת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.ז /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ח</w:t>
            </w:r>
            <w:r w:rsidRPr="004C1217">
              <w:rPr>
                <w:sz w:val="23"/>
                <w:szCs w:val="23"/>
                <w:rtl/>
                <w:lang w:eastAsia="he-IL"/>
              </w:rPr>
              <w:t>.פ</w:t>
            </w:r>
          </w:p>
        </w:tc>
        <w:tc>
          <w:tcPr>
            <w:tcW w:w="652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מס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'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טלפון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דוא</w:t>
            </w:r>
            <w:r w:rsidRPr="004C1217">
              <w:rPr>
                <w:sz w:val="23"/>
                <w:szCs w:val="23"/>
                <w:rtl/>
                <w:lang w:eastAsia="he-IL"/>
              </w:rPr>
              <w:t>"ל:</w:t>
            </w:r>
          </w:p>
        </w:tc>
        <w:tc>
          <w:tcPr>
            <w:tcW w:w="1257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שם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המנהל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(אם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החייב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הוא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תאגיד</w:t>
            </w:r>
            <w:r w:rsidRPr="004C1217">
              <w:rPr>
                <w:sz w:val="23"/>
                <w:szCs w:val="23"/>
                <w:rtl/>
                <w:lang w:eastAsia="he-IL"/>
              </w:rPr>
              <w:t>):</w:t>
            </w:r>
          </w:p>
        </w:tc>
      </w:tr>
      <w:tr w:rsidR="009845D6" w:rsidRPr="004C1217" w:rsidTr="002C43A3">
        <w:tc>
          <w:tcPr>
            <w:tcW w:w="1042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652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</w:tr>
      <w:tr w:rsidR="009845D6" w:rsidRPr="004C1217" w:rsidTr="002C43A3">
        <w:tc>
          <w:tcPr>
            <w:tcW w:w="1042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שם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מוסמך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חתימה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מטעם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החייב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  <w:tc>
          <w:tcPr>
            <w:tcW w:w="792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ת</w:t>
            </w:r>
            <w:r w:rsidRPr="004C1217">
              <w:rPr>
                <w:sz w:val="23"/>
                <w:szCs w:val="23"/>
                <w:rtl/>
                <w:lang w:eastAsia="he-IL"/>
              </w:rPr>
              <w:t>.ז :</w:t>
            </w:r>
          </w:p>
        </w:tc>
        <w:tc>
          <w:tcPr>
            <w:tcW w:w="652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מס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'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טלפון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דוא</w:t>
            </w:r>
            <w:r w:rsidRPr="004C1217">
              <w:rPr>
                <w:sz w:val="23"/>
                <w:szCs w:val="23"/>
                <w:rtl/>
                <w:lang w:eastAsia="he-IL"/>
              </w:rPr>
              <w:t>"ל:</w:t>
            </w:r>
          </w:p>
        </w:tc>
        <w:tc>
          <w:tcPr>
            <w:tcW w:w="1257" w:type="pct"/>
            <w:shd w:val="clear" w:color="auto" w:fill="DBE5F1"/>
          </w:tcPr>
          <w:p w:rsidR="00775B26" w:rsidRPr="004C1217" w:rsidRDefault="00775B26" w:rsidP="004C1217">
            <w:pPr>
              <w:spacing w:line="276" w:lineRule="auto"/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תפקיד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</w:tr>
      <w:tr w:rsidR="009845D6" w:rsidRPr="004C1217" w:rsidTr="002C43A3">
        <w:tc>
          <w:tcPr>
            <w:tcW w:w="1042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652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</w:tr>
      <w:tr w:rsidR="009845D6" w:rsidRPr="004C1217" w:rsidTr="002C43A3">
        <w:tc>
          <w:tcPr>
            <w:tcW w:w="1834" w:type="pct"/>
            <w:gridSpan w:val="2"/>
            <w:shd w:val="clear" w:color="auto" w:fill="DBE5F1"/>
          </w:tcPr>
          <w:p w:rsidR="009845D6" w:rsidRPr="004C1217" w:rsidRDefault="00775B26" w:rsidP="004C1217">
            <w:pPr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תאריך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  <w:tc>
          <w:tcPr>
            <w:tcW w:w="3166" w:type="pct"/>
            <w:gridSpan w:val="3"/>
            <w:shd w:val="clear" w:color="auto" w:fill="DBE5F1"/>
          </w:tcPr>
          <w:p w:rsidR="009845D6" w:rsidRPr="004C1217" w:rsidRDefault="00775B26" w:rsidP="004C1217">
            <w:pPr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חתימה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</w:tr>
      <w:tr w:rsidR="009845D6" w:rsidRPr="004C1217" w:rsidTr="002C43A3">
        <w:tc>
          <w:tcPr>
            <w:tcW w:w="1834" w:type="pct"/>
            <w:gridSpan w:val="2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3166" w:type="pct"/>
            <w:gridSpan w:val="3"/>
            <w:shd w:val="clear" w:color="auto" w:fill="FFFFFF"/>
          </w:tcPr>
          <w:p w:rsidR="009845D6" w:rsidRPr="004C1217" w:rsidRDefault="009845D6" w:rsidP="004C1217">
            <w:pPr>
              <w:rPr>
                <w:sz w:val="23"/>
                <w:szCs w:val="23"/>
                <w:rtl/>
                <w:lang w:eastAsia="he-IL"/>
              </w:rPr>
            </w:pPr>
          </w:p>
        </w:tc>
      </w:tr>
    </w:tbl>
    <w:p w:rsidR="00775B26" w:rsidRPr="004C1217" w:rsidRDefault="00775B26" w:rsidP="002C43A3">
      <w:pPr>
        <w:pStyle w:val="2"/>
        <w:rPr>
          <w:sz w:val="30"/>
          <w:szCs w:val="30"/>
          <w:rtl/>
        </w:rPr>
      </w:pPr>
      <w:r w:rsidRPr="004C1217">
        <w:rPr>
          <w:rFonts w:hint="eastAsia"/>
          <w:sz w:val="30"/>
          <w:szCs w:val="30"/>
          <w:rtl/>
        </w:rPr>
        <w:t>למידע</w:t>
      </w:r>
      <w:r w:rsidRPr="004C1217">
        <w:rPr>
          <w:sz w:val="30"/>
          <w:szCs w:val="30"/>
          <w:rtl/>
        </w:rPr>
        <w:t xml:space="preserve"> </w:t>
      </w:r>
      <w:r w:rsidRPr="004C1217">
        <w:rPr>
          <w:rFonts w:hint="eastAsia"/>
          <w:sz w:val="30"/>
          <w:szCs w:val="30"/>
          <w:rtl/>
        </w:rPr>
        <w:t>בלבד</w:t>
      </w:r>
      <w:r w:rsidRPr="004C1217">
        <w:rPr>
          <w:sz w:val="30"/>
          <w:szCs w:val="30"/>
          <w:rtl/>
        </w:rPr>
        <w:t xml:space="preserve"> - </w:t>
      </w:r>
      <w:r w:rsidRPr="004C1217">
        <w:rPr>
          <w:rFonts w:hint="eastAsia"/>
          <w:sz w:val="30"/>
          <w:szCs w:val="30"/>
          <w:rtl/>
        </w:rPr>
        <w:t>פרטי</w:t>
      </w:r>
      <w:r w:rsidRPr="004C1217">
        <w:rPr>
          <w:sz w:val="30"/>
          <w:szCs w:val="30"/>
          <w:rtl/>
        </w:rPr>
        <w:t xml:space="preserve"> </w:t>
      </w:r>
      <w:r w:rsidRPr="004C1217">
        <w:rPr>
          <w:rFonts w:hint="eastAsia"/>
          <w:sz w:val="30"/>
          <w:szCs w:val="30"/>
          <w:rtl/>
        </w:rPr>
        <w:t>מבצע</w:t>
      </w:r>
      <w:r w:rsidRPr="004C1217">
        <w:rPr>
          <w:sz w:val="30"/>
          <w:szCs w:val="30"/>
          <w:rtl/>
        </w:rPr>
        <w:t xml:space="preserve"> </w:t>
      </w:r>
      <w:r w:rsidRPr="004C1217">
        <w:rPr>
          <w:rFonts w:hint="eastAsia"/>
          <w:sz w:val="30"/>
          <w:szCs w:val="30"/>
          <w:rtl/>
        </w:rPr>
        <w:t>הבדיקה</w:t>
      </w:r>
      <w:r w:rsidRPr="004C1217">
        <w:rPr>
          <w:sz w:val="30"/>
          <w:szCs w:val="30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1404"/>
        <w:gridCol w:w="1156"/>
        <w:gridCol w:w="2228"/>
        <w:gridCol w:w="2228"/>
      </w:tblGrid>
      <w:tr w:rsidR="009845D6" w:rsidRPr="004C1217" w:rsidTr="002C43A3">
        <w:tc>
          <w:tcPr>
            <w:tcW w:w="1042" w:type="pct"/>
            <w:shd w:val="clear" w:color="auto" w:fill="DBE5F1"/>
          </w:tcPr>
          <w:p w:rsidR="009845D6" w:rsidRPr="004C1217" w:rsidRDefault="00775B26" w:rsidP="002C43A3">
            <w:pPr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שם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מבצע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הבדיקה</w:t>
            </w:r>
          </w:p>
        </w:tc>
        <w:tc>
          <w:tcPr>
            <w:tcW w:w="792" w:type="pct"/>
            <w:shd w:val="clear" w:color="auto" w:fill="DBE5F1"/>
          </w:tcPr>
          <w:p w:rsidR="009845D6" w:rsidRPr="004C1217" w:rsidRDefault="00775B26" w:rsidP="002C43A3">
            <w:pPr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ת</w:t>
            </w:r>
            <w:r w:rsidRPr="004C1217">
              <w:rPr>
                <w:sz w:val="23"/>
                <w:szCs w:val="23"/>
                <w:rtl/>
                <w:lang w:eastAsia="he-IL"/>
              </w:rPr>
              <w:t>.ז</w:t>
            </w:r>
          </w:p>
        </w:tc>
        <w:tc>
          <w:tcPr>
            <w:tcW w:w="652" w:type="pct"/>
            <w:shd w:val="clear" w:color="auto" w:fill="DBE5F1"/>
          </w:tcPr>
          <w:p w:rsidR="009845D6" w:rsidRPr="004C1217" w:rsidRDefault="00775B26" w:rsidP="002C43A3">
            <w:pPr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מס</w:t>
            </w:r>
            <w:r w:rsidRPr="004C1217">
              <w:rPr>
                <w:sz w:val="23"/>
                <w:szCs w:val="23"/>
                <w:rtl/>
                <w:lang w:eastAsia="he-IL"/>
              </w:rPr>
              <w:t xml:space="preserve">' </w:t>
            </w: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טלפון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/>
          </w:tcPr>
          <w:p w:rsidR="009845D6" w:rsidRPr="004C1217" w:rsidRDefault="00775B26" w:rsidP="002C43A3">
            <w:pPr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דוא</w:t>
            </w:r>
            <w:r w:rsidRPr="004C1217">
              <w:rPr>
                <w:sz w:val="23"/>
                <w:szCs w:val="23"/>
                <w:rtl/>
                <w:lang w:eastAsia="he-IL"/>
              </w:rPr>
              <w:t>"ל:</w:t>
            </w:r>
          </w:p>
        </w:tc>
        <w:tc>
          <w:tcPr>
            <w:tcW w:w="1257" w:type="pct"/>
            <w:shd w:val="clear" w:color="auto" w:fill="DBE5F1"/>
          </w:tcPr>
          <w:p w:rsidR="009845D6" w:rsidRPr="004C1217" w:rsidRDefault="00775B26" w:rsidP="002C43A3">
            <w:pPr>
              <w:rPr>
                <w:sz w:val="23"/>
                <w:szCs w:val="23"/>
                <w:rtl/>
                <w:lang w:eastAsia="he-IL"/>
              </w:rPr>
            </w:pPr>
            <w:r w:rsidRPr="004C1217">
              <w:rPr>
                <w:rFonts w:hint="eastAsia"/>
                <w:sz w:val="23"/>
                <w:szCs w:val="23"/>
                <w:rtl/>
                <w:lang w:eastAsia="he-IL"/>
              </w:rPr>
              <w:t>חתימה</w:t>
            </w:r>
            <w:r w:rsidRPr="004C1217">
              <w:rPr>
                <w:sz w:val="23"/>
                <w:szCs w:val="23"/>
                <w:rtl/>
                <w:lang w:eastAsia="he-IL"/>
              </w:rPr>
              <w:t>:</w:t>
            </w:r>
          </w:p>
        </w:tc>
      </w:tr>
      <w:tr w:rsidR="009845D6" w:rsidRPr="004C1217" w:rsidTr="002C43A3">
        <w:tc>
          <w:tcPr>
            <w:tcW w:w="1042" w:type="pct"/>
            <w:shd w:val="clear" w:color="auto" w:fill="FFFFFF"/>
          </w:tcPr>
          <w:p w:rsidR="009845D6" w:rsidRPr="004C1217" w:rsidRDefault="009845D6" w:rsidP="002C43A3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/>
          </w:tcPr>
          <w:p w:rsidR="009845D6" w:rsidRPr="004C1217" w:rsidRDefault="009845D6" w:rsidP="002C43A3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652" w:type="pct"/>
            <w:shd w:val="clear" w:color="auto" w:fill="FFFFFF"/>
          </w:tcPr>
          <w:p w:rsidR="009845D6" w:rsidRPr="004C1217" w:rsidRDefault="009845D6" w:rsidP="002C43A3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/>
          </w:tcPr>
          <w:p w:rsidR="009845D6" w:rsidRPr="004C1217" w:rsidRDefault="009845D6" w:rsidP="002C43A3">
            <w:pPr>
              <w:rPr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/>
          </w:tcPr>
          <w:p w:rsidR="009845D6" w:rsidRPr="004C1217" w:rsidRDefault="009845D6" w:rsidP="002C43A3">
            <w:pPr>
              <w:rPr>
                <w:sz w:val="23"/>
                <w:szCs w:val="23"/>
                <w:rtl/>
                <w:lang w:eastAsia="he-IL"/>
              </w:rPr>
            </w:pPr>
          </w:p>
        </w:tc>
      </w:tr>
    </w:tbl>
    <w:p w:rsidR="00271B68" w:rsidRPr="004C1217" w:rsidRDefault="00271B68">
      <w:pPr>
        <w:rPr>
          <w:sz w:val="4"/>
          <w:szCs w:val="4"/>
        </w:rPr>
      </w:pPr>
    </w:p>
    <w:sectPr w:rsidR="00271B68" w:rsidRPr="004C1217" w:rsidSect="002C43A3">
      <w:headerReference w:type="default" r:id="rId10"/>
      <w:footerReference w:type="default" r:id="rId11"/>
      <w:headerReference w:type="first" r:id="rId12"/>
      <w:pgSz w:w="12240" w:h="15840"/>
      <w:pgMar w:top="1361" w:right="1797" w:bottom="1247" w:left="1797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A3" w:rsidRDefault="002C43A3" w:rsidP="002A02C5">
      <w:pPr>
        <w:spacing w:line="240" w:lineRule="auto"/>
      </w:pPr>
      <w:r>
        <w:separator/>
      </w:r>
    </w:p>
  </w:endnote>
  <w:endnote w:type="continuationSeparator" w:id="0">
    <w:p w:rsidR="002C43A3" w:rsidRDefault="002C43A3" w:rsidP="002A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3E5636">
    <w:pPr>
      <w:pStyle w:val="af2"/>
      <w:rPr>
        <w:rtl/>
        <w:cs/>
      </w:rPr>
    </w:pPr>
    <w:r>
      <w:rPr>
        <w:rFonts w:hint="cs"/>
        <w:rtl/>
      </w:rPr>
      <w:t>23 בנובמבר 2015</w:t>
    </w:r>
    <w:r>
      <w:rPr>
        <w:rFonts w:hint="cs"/>
        <w:rtl/>
      </w:rPr>
      <w:tab/>
    </w:r>
    <w:r>
      <w:rPr>
        <w:rFonts w:hint="cs"/>
        <w:rtl/>
      </w:rPr>
      <w:tab/>
    </w:r>
    <w:sdt>
      <w:sdtPr>
        <w:rPr>
          <w:rtl/>
        </w:rPr>
        <w:id w:val="2027756362"/>
        <w:docPartObj>
          <w:docPartGallery w:val="Page Numbers (Bottom of Page)"/>
          <w:docPartUnique/>
        </w:docPartObj>
      </w:sdtPr>
      <w:sdtContent>
        <w:r>
          <w:t>-</w:t>
        </w:r>
        <w:r w:rsidR="00E707ED">
          <w:fldChar w:fldCharType="begin"/>
        </w:r>
        <w:r w:rsidR="002C43A3">
          <w:rPr>
            <w:rtl/>
            <w:cs/>
          </w:rPr>
          <w:instrText>PAGE   \* MERGEFORMAT</w:instrText>
        </w:r>
        <w:r w:rsidR="00E707ED">
          <w:fldChar w:fldCharType="separate"/>
        </w:r>
        <w:r w:rsidR="00886B48" w:rsidRPr="00886B48">
          <w:rPr>
            <w:noProof/>
            <w:rtl/>
            <w:lang w:val="he-IL"/>
          </w:rPr>
          <w:t>2</w:t>
        </w:r>
        <w:r w:rsidR="00E707ED">
          <w:fldChar w:fldCharType="end"/>
        </w:r>
        <w:r>
          <w:rPr>
            <w:rFonts w:hint="cs"/>
            <w:rtl/>
          </w:rPr>
          <w:t>-</w:t>
        </w:r>
      </w:sdtContent>
    </w:sdt>
  </w:p>
  <w:p w:rsidR="002C43A3" w:rsidRDefault="002C43A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A3" w:rsidRDefault="002C43A3" w:rsidP="002A02C5">
      <w:pPr>
        <w:spacing w:line="240" w:lineRule="auto"/>
      </w:pPr>
      <w:r>
        <w:separator/>
      </w:r>
    </w:p>
  </w:footnote>
  <w:footnote w:type="continuationSeparator" w:id="0">
    <w:p w:rsidR="002C43A3" w:rsidRDefault="002C43A3" w:rsidP="002A02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4C1217">
    <w:pPr>
      <w:pStyle w:val="1"/>
      <w:rPr>
        <w:rtl/>
        <w:cs/>
      </w:rPr>
    </w:pPr>
    <w:r w:rsidRPr="002C43A3">
      <w:rPr>
        <w:rFonts w:hint="eastAsia"/>
        <w:sz w:val="24"/>
        <w:szCs w:val="24"/>
        <w:rtl/>
      </w:rPr>
      <w:t>טופס</w:t>
    </w:r>
    <w:r w:rsidRPr="002C43A3">
      <w:rPr>
        <w:sz w:val="24"/>
        <w:szCs w:val="24"/>
        <w:rtl/>
      </w:rPr>
      <w:t xml:space="preserve"> 202 – עסק קטן: בדיקת נגישות והצהרה על ביצוע הנגשה</w:t>
    </w:r>
  </w:p>
  <w:p w:rsidR="002C43A3" w:rsidRDefault="002C43A3" w:rsidP="002C43A3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9A7D89">
    <w:pPr>
      <w:pStyle w:val="af0"/>
      <w:jc w:val="center"/>
      <w:rPr>
        <w:rtl/>
      </w:rPr>
    </w:pPr>
    <w:r>
      <w:rPr>
        <w:noProof/>
      </w:rPr>
      <w:drawing>
        <wp:inline distT="0" distB="0" distL="0" distR="0">
          <wp:extent cx="838200" cy="895350"/>
          <wp:effectExtent l="19050" t="0" r="0" b="0"/>
          <wp:docPr id="2" name="תמונה 2" descr="logo shivyon mishpa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ivyon mishpat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7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3A3" w:rsidRDefault="002C43A3" w:rsidP="002C43A3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97F"/>
    <w:multiLevelType w:val="hybridMultilevel"/>
    <w:tmpl w:val="38E4F036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32A0"/>
    <w:multiLevelType w:val="hybridMultilevel"/>
    <w:tmpl w:val="0FB25C92"/>
    <w:lvl w:ilvl="0" w:tplc="A9D83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63B50"/>
    <w:multiLevelType w:val="hybridMultilevel"/>
    <w:tmpl w:val="663CA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A441F"/>
    <w:multiLevelType w:val="hybridMultilevel"/>
    <w:tmpl w:val="1D689C2C"/>
    <w:lvl w:ilvl="0" w:tplc="AE9E5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A3B1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6BC1F4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E94C51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DD442B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45E3B1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3845BE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F66055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E8456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A067F"/>
    <w:multiLevelType w:val="hybridMultilevel"/>
    <w:tmpl w:val="EF2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03E24"/>
    <w:multiLevelType w:val="hybridMultilevel"/>
    <w:tmpl w:val="4CBAEAE0"/>
    <w:lvl w:ilvl="0" w:tplc="1914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8A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4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8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2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E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8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4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29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150B4C"/>
    <w:multiLevelType w:val="hybridMultilevel"/>
    <w:tmpl w:val="3C0A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531E"/>
    <w:multiLevelType w:val="hybridMultilevel"/>
    <w:tmpl w:val="7030567E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318F6"/>
    <w:multiLevelType w:val="hybridMultilevel"/>
    <w:tmpl w:val="8FBA75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CB4813"/>
    <w:multiLevelType w:val="multilevel"/>
    <w:tmpl w:val="2212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7DEA"/>
    <w:multiLevelType w:val="hybridMultilevel"/>
    <w:tmpl w:val="EDBCD072"/>
    <w:lvl w:ilvl="0" w:tplc="5B8A5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4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A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A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1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CB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0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A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4B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280E7C"/>
    <w:multiLevelType w:val="hybridMultilevel"/>
    <w:tmpl w:val="B34E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1678"/>
    <w:multiLevelType w:val="hybridMultilevel"/>
    <w:tmpl w:val="39AABFC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303D"/>
    <w:multiLevelType w:val="hybridMultilevel"/>
    <w:tmpl w:val="7E68D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85975"/>
    <w:multiLevelType w:val="hybridMultilevel"/>
    <w:tmpl w:val="9B440D96"/>
    <w:lvl w:ilvl="0" w:tplc="1B723EF8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E3C0EFA4">
      <w:start w:val="1"/>
      <w:numFmt w:val="hebrew1"/>
      <w:lvlText w:val="(%2)"/>
      <w:lvlJc w:val="left"/>
      <w:pPr>
        <w:ind w:left="1440" w:hanging="360"/>
      </w:pPr>
      <w:rPr>
        <w:rFonts w:hint="default"/>
        <w:sz w:val="20"/>
      </w:rPr>
    </w:lvl>
    <w:lvl w:ilvl="2" w:tplc="7794FFE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0A87"/>
    <w:multiLevelType w:val="hybridMultilevel"/>
    <w:tmpl w:val="AF9A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0598"/>
    <w:multiLevelType w:val="hybridMultilevel"/>
    <w:tmpl w:val="CE5C5EA0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D1619B"/>
    <w:multiLevelType w:val="hybridMultilevel"/>
    <w:tmpl w:val="C0D67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A4E4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604D5"/>
    <w:multiLevelType w:val="hybridMultilevel"/>
    <w:tmpl w:val="1A16043C"/>
    <w:lvl w:ilvl="0" w:tplc="83BE89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AE40B3"/>
    <w:multiLevelType w:val="hybridMultilevel"/>
    <w:tmpl w:val="AB8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32CD1"/>
    <w:multiLevelType w:val="hybridMultilevel"/>
    <w:tmpl w:val="0FB25C92"/>
    <w:lvl w:ilvl="0" w:tplc="A9D83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B1F1B"/>
    <w:multiLevelType w:val="hybridMultilevel"/>
    <w:tmpl w:val="2194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A81D55"/>
    <w:multiLevelType w:val="hybridMultilevel"/>
    <w:tmpl w:val="CE5C5EA0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C3B5C"/>
    <w:multiLevelType w:val="hybridMultilevel"/>
    <w:tmpl w:val="ED94C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E7B3F"/>
    <w:multiLevelType w:val="hybridMultilevel"/>
    <w:tmpl w:val="1EEC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37C87"/>
    <w:multiLevelType w:val="hybridMultilevel"/>
    <w:tmpl w:val="38E4F036"/>
    <w:lvl w:ilvl="0" w:tplc="9938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3BE89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56F3F"/>
    <w:multiLevelType w:val="hybridMultilevel"/>
    <w:tmpl w:val="089CA96E"/>
    <w:lvl w:ilvl="0" w:tplc="83BE89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363319"/>
    <w:multiLevelType w:val="hybridMultilevel"/>
    <w:tmpl w:val="B9C89D18"/>
    <w:lvl w:ilvl="0" w:tplc="27A4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41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E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2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8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28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9"/>
  </w:num>
  <w:num w:numId="7">
    <w:abstractNumId w:val="14"/>
  </w:num>
  <w:num w:numId="8">
    <w:abstractNumId w:val="26"/>
  </w:num>
  <w:num w:numId="9">
    <w:abstractNumId w:val="18"/>
  </w:num>
  <w:num w:numId="10">
    <w:abstractNumId w:val="20"/>
  </w:num>
  <w:num w:numId="11">
    <w:abstractNumId w:val="8"/>
  </w:num>
  <w:num w:numId="12">
    <w:abstractNumId w:val="22"/>
  </w:num>
  <w:num w:numId="13">
    <w:abstractNumId w:val="0"/>
  </w:num>
  <w:num w:numId="14">
    <w:abstractNumId w:val="7"/>
  </w:num>
  <w:num w:numId="15">
    <w:abstractNumId w:val="25"/>
  </w:num>
  <w:num w:numId="16">
    <w:abstractNumId w:val="1"/>
  </w:num>
  <w:num w:numId="17">
    <w:abstractNumId w:val="15"/>
  </w:num>
  <w:num w:numId="18">
    <w:abstractNumId w:val="27"/>
  </w:num>
  <w:num w:numId="19">
    <w:abstractNumId w:val="5"/>
  </w:num>
  <w:num w:numId="20">
    <w:abstractNumId w:val="3"/>
  </w:num>
  <w:num w:numId="21">
    <w:abstractNumId w:val="10"/>
  </w:num>
  <w:num w:numId="22">
    <w:abstractNumId w:val="24"/>
  </w:num>
  <w:num w:numId="23">
    <w:abstractNumId w:val="16"/>
  </w:num>
  <w:num w:numId="24">
    <w:abstractNumId w:val="6"/>
  </w:num>
  <w:num w:numId="25">
    <w:abstractNumId w:val="11"/>
  </w:num>
  <w:num w:numId="26">
    <w:abstractNumId w:val="19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4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94D09"/>
    <w:rsid w:val="000061E3"/>
    <w:rsid w:val="000138A1"/>
    <w:rsid w:val="00027F20"/>
    <w:rsid w:val="00032249"/>
    <w:rsid w:val="000362FB"/>
    <w:rsid w:val="0004120F"/>
    <w:rsid w:val="000508EE"/>
    <w:rsid w:val="000574A3"/>
    <w:rsid w:val="000622CD"/>
    <w:rsid w:val="00086556"/>
    <w:rsid w:val="00091872"/>
    <w:rsid w:val="000A49AD"/>
    <w:rsid w:val="000B2AE7"/>
    <w:rsid w:val="000C1E00"/>
    <w:rsid w:val="000C298C"/>
    <w:rsid w:val="000D0755"/>
    <w:rsid w:val="000D13D5"/>
    <w:rsid w:val="000D4C79"/>
    <w:rsid w:val="000F0427"/>
    <w:rsid w:val="000F716B"/>
    <w:rsid w:val="00104D3B"/>
    <w:rsid w:val="001160E4"/>
    <w:rsid w:val="00130165"/>
    <w:rsid w:val="00131899"/>
    <w:rsid w:val="00134503"/>
    <w:rsid w:val="00142182"/>
    <w:rsid w:val="00152660"/>
    <w:rsid w:val="00154193"/>
    <w:rsid w:val="00155300"/>
    <w:rsid w:val="00155B60"/>
    <w:rsid w:val="0016085F"/>
    <w:rsid w:val="0017052D"/>
    <w:rsid w:val="0017257B"/>
    <w:rsid w:val="001727D0"/>
    <w:rsid w:val="00181893"/>
    <w:rsid w:val="00185F98"/>
    <w:rsid w:val="00192A86"/>
    <w:rsid w:val="00193AC2"/>
    <w:rsid w:val="001A2609"/>
    <w:rsid w:val="001A5990"/>
    <w:rsid w:val="001A59D7"/>
    <w:rsid w:val="001A6D00"/>
    <w:rsid w:val="001B56B6"/>
    <w:rsid w:val="001B6AB5"/>
    <w:rsid w:val="001C1641"/>
    <w:rsid w:val="001C4908"/>
    <w:rsid w:val="001C5AF7"/>
    <w:rsid w:val="001C5F9E"/>
    <w:rsid w:val="001D28EC"/>
    <w:rsid w:val="001D3E78"/>
    <w:rsid w:val="001E640B"/>
    <w:rsid w:val="0020224B"/>
    <w:rsid w:val="00213D3B"/>
    <w:rsid w:val="00221958"/>
    <w:rsid w:val="00225A00"/>
    <w:rsid w:val="002343F0"/>
    <w:rsid w:val="002425A8"/>
    <w:rsid w:val="00252E90"/>
    <w:rsid w:val="002542ED"/>
    <w:rsid w:val="002640F8"/>
    <w:rsid w:val="00271B68"/>
    <w:rsid w:val="00294521"/>
    <w:rsid w:val="002A02C5"/>
    <w:rsid w:val="002B3007"/>
    <w:rsid w:val="002B6B3D"/>
    <w:rsid w:val="002C2CCE"/>
    <w:rsid w:val="002C43A3"/>
    <w:rsid w:val="002C4569"/>
    <w:rsid w:val="002C6F9E"/>
    <w:rsid w:val="002E14F7"/>
    <w:rsid w:val="002E2E34"/>
    <w:rsid w:val="00303777"/>
    <w:rsid w:val="0030424C"/>
    <w:rsid w:val="0032356A"/>
    <w:rsid w:val="003244EF"/>
    <w:rsid w:val="00344B30"/>
    <w:rsid w:val="00347980"/>
    <w:rsid w:val="00361475"/>
    <w:rsid w:val="003678B8"/>
    <w:rsid w:val="003804E1"/>
    <w:rsid w:val="0038779F"/>
    <w:rsid w:val="00392432"/>
    <w:rsid w:val="00392C7A"/>
    <w:rsid w:val="00394D09"/>
    <w:rsid w:val="003A6788"/>
    <w:rsid w:val="003B370C"/>
    <w:rsid w:val="003C3A1A"/>
    <w:rsid w:val="003C5D85"/>
    <w:rsid w:val="003C65DF"/>
    <w:rsid w:val="003D185C"/>
    <w:rsid w:val="003E3C2F"/>
    <w:rsid w:val="003E5636"/>
    <w:rsid w:val="0040210A"/>
    <w:rsid w:val="00414FF4"/>
    <w:rsid w:val="0041615A"/>
    <w:rsid w:val="00435E82"/>
    <w:rsid w:val="00444F99"/>
    <w:rsid w:val="004578B6"/>
    <w:rsid w:val="00461887"/>
    <w:rsid w:val="00467F59"/>
    <w:rsid w:val="00473C84"/>
    <w:rsid w:val="00476AC1"/>
    <w:rsid w:val="004973D1"/>
    <w:rsid w:val="004B0388"/>
    <w:rsid w:val="004C1217"/>
    <w:rsid w:val="004E5194"/>
    <w:rsid w:val="00504754"/>
    <w:rsid w:val="005070C4"/>
    <w:rsid w:val="00515B41"/>
    <w:rsid w:val="00515CD2"/>
    <w:rsid w:val="00523C28"/>
    <w:rsid w:val="00527FE7"/>
    <w:rsid w:val="00535D61"/>
    <w:rsid w:val="00536031"/>
    <w:rsid w:val="005360A8"/>
    <w:rsid w:val="005410E6"/>
    <w:rsid w:val="00552CEE"/>
    <w:rsid w:val="005643D5"/>
    <w:rsid w:val="00567E1F"/>
    <w:rsid w:val="005750E1"/>
    <w:rsid w:val="005828F1"/>
    <w:rsid w:val="005B67B6"/>
    <w:rsid w:val="005C72A0"/>
    <w:rsid w:val="005D00B2"/>
    <w:rsid w:val="005D0248"/>
    <w:rsid w:val="005D4B97"/>
    <w:rsid w:val="005E6DE3"/>
    <w:rsid w:val="00602931"/>
    <w:rsid w:val="00602DE5"/>
    <w:rsid w:val="00602EC8"/>
    <w:rsid w:val="00605434"/>
    <w:rsid w:val="00621365"/>
    <w:rsid w:val="00624DC3"/>
    <w:rsid w:val="00625968"/>
    <w:rsid w:val="00641A62"/>
    <w:rsid w:val="00642F37"/>
    <w:rsid w:val="00645DBD"/>
    <w:rsid w:val="006647B8"/>
    <w:rsid w:val="00665605"/>
    <w:rsid w:val="00667941"/>
    <w:rsid w:val="00670439"/>
    <w:rsid w:val="0068640C"/>
    <w:rsid w:val="0069445C"/>
    <w:rsid w:val="006A0952"/>
    <w:rsid w:val="006A0E89"/>
    <w:rsid w:val="006D6BF2"/>
    <w:rsid w:val="006F22BE"/>
    <w:rsid w:val="006F5728"/>
    <w:rsid w:val="006F7061"/>
    <w:rsid w:val="00703F72"/>
    <w:rsid w:val="00711C9E"/>
    <w:rsid w:val="0071226B"/>
    <w:rsid w:val="00713E75"/>
    <w:rsid w:val="00722B31"/>
    <w:rsid w:val="007331E4"/>
    <w:rsid w:val="00742C60"/>
    <w:rsid w:val="007458DA"/>
    <w:rsid w:val="00755FF7"/>
    <w:rsid w:val="0077438D"/>
    <w:rsid w:val="0077478D"/>
    <w:rsid w:val="00775B26"/>
    <w:rsid w:val="00784593"/>
    <w:rsid w:val="007855BA"/>
    <w:rsid w:val="007901A5"/>
    <w:rsid w:val="00793132"/>
    <w:rsid w:val="00794221"/>
    <w:rsid w:val="007A0F82"/>
    <w:rsid w:val="007B22C8"/>
    <w:rsid w:val="007C4FF6"/>
    <w:rsid w:val="007D21E4"/>
    <w:rsid w:val="007D3A42"/>
    <w:rsid w:val="00803CA0"/>
    <w:rsid w:val="00805BD1"/>
    <w:rsid w:val="0080756C"/>
    <w:rsid w:val="0081263D"/>
    <w:rsid w:val="00813010"/>
    <w:rsid w:val="00815D19"/>
    <w:rsid w:val="0082145A"/>
    <w:rsid w:val="00823315"/>
    <w:rsid w:val="00841ED8"/>
    <w:rsid w:val="008530C4"/>
    <w:rsid w:val="00865634"/>
    <w:rsid w:val="00866E46"/>
    <w:rsid w:val="00874264"/>
    <w:rsid w:val="0088018F"/>
    <w:rsid w:val="008803CC"/>
    <w:rsid w:val="00885951"/>
    <w:rsid w:val="00886B48"/>
    <w:rsid w:val="00890FFB"/>
    <w:rsid w:val="008914B6"/>
    <w:rsid w:val="00896438"/>
    <w:rsid w:val="008B6910"/>
    <w:rsid w:val="008B775A"/>
    <w:rsid w:val="008D23FC"/>
    <w:rsid w:val="008D3C82"/>
    <w:rsid w:val="008E1834"/>
    <w:rsid w:val="008E517E"/>
    <w:rsid w:val="008E7BC0"/>
    <w:rsid w:val="00903F91"/>
    <w:rsid w:val="00923801"/>
    <w:rsid w:val="00926AAC"/>
    <w:rsid w:val="009312C5"/>
    <w:rsid w:val="00941949"/>
    <w:rsid w:val="00942CEE"/>
    <w:rsid w:val="00944173"/>
    <w:rsid w:val="009734F4"/>
    <w:rsid w:val="0098369A"/>
    <w:rsid w:val="009845D6"/>
    <w:rsid w:val="00985867"/>
    <w:rsid w:val="00985E45"/>
    <w:rsid w:val="00985FF1"/>
    <w:rsid w:val="00987ED7"/>
    <w:rsid w:val="009A0176"/>
    <w:rsid w:val="009A7D89"/>
    <w:rsid w:val="009A7E83"/>
    <w:rsid w:val="009C5A94"/>
    <w:rsid w:val="009D2103"/>
    <w:rsid w:val="009D4D4F"/>
    <w:rsid w:val="00A0562C"/>
    <w:rsid w:val="00A0577D"/>
    <w:rsid w:val="00A06B66"/>
    <w:rsid w:val="00A122C7"/>
    <w:rsid w:val="00A16CDB"/>
    <w:rsid w:val="00A20E5F"/>
    <w:rsid w:val="00A20FD9"/>
    <w:rsid w:val="00A241A0"/>
    <w:rsid w:val="00A359FF"/>
    <w:rsid w:val="00A4166D"/>
    <w:rsid w:val="00A507CB"/>
    <w:rsid w:val="00A56643"/>
    <w:rsid w:val="00A572EB"/>
    <w:rsid w:val="00A67D01"/>
    <w:rsid w:val="00A72F3B"/>
    <w:rsid w:val="00A74F8D"/>
    <w:rsid w:val="00A80169"/>
    <w:rsid w:val="00A80275"/>
    <w:rsid w:val="00A9288F"/>
    <w:rsid w:val="00AA3193"/>
    <w:rsid w:val="00AB1005"/>
    <w:rsid w:val="00AC22D3"/>
    <w:rsid w:val="00AC5E6C"/>
    <w:rsid w:val="00AE7858"/>
    <w:rsid w:val="00AF730B"/>
    <w:rsid w:val="00B102AF"/>
    <w:rsid w:val="00B12F79"/>
    <w:rsid w:val="00B161E8"/>
    <w:rsid w:val="00B35CE0"/>
    <w:rsid w:val="00B37DD7"/>
    <w:rsid w:val="00B4194F"/>
    <w:rsid w:val="00B43F5E"/>
    <w:rsid w:val="00B553F7"/>
    <w:rsid w:val="00B64C71"/>
    <w:rsid w:val="00B65935"/>
    <w:rsid w:val="00B731BC"/>
    <w:rsid w:val="00B74236"/>
    <w:rsid w:val="00B77983"/>
    <w:rsid w:val="00B806E8"/>
    <w:rsid w:val="00B83752"/>
    <w:rsid w:val="00B84103"/>
    <w:rsid w:val="00B959A2"/>
    <w:rsid w:val="00BA01C1"/>
    <w:rsid w:val="00BA3E75"/>
    <w:rsid w:val="00BC4CE9"/>
    <w:rsid w:val="00BC54BF"/>
    <w:rsid w:val="00BD2BB4"/>
    <w:rsid w:val="00BE4AA6"/>
    <w:rsid w:val="00BE4D16"/>
    <w:rsid w:val="00BE6963"/>
    <w:rsid w:val="00BE71CD"/>
    <w:rsid w:val="00BE7A8B"/>
    <w:rsid w:val="00C050F1"/>
    <w:rsid w:val="00C05A09"/>
    <w:rsid w:val="00C0786B"/>
    <w:rsid w:val="00C11ABE"/>
    <w:rsid w:val="00C2136E"/>
    <w:rsid w:val="00C26FB3"/>
    <w:rsid w:val="00C30D7D"/>
    <w:rsid w:val="00C3559D"/>
    <w:rsid w:val="00C3719D"/>
    <w:rsid w:val="00C50C73"/>
    <w:rsid w:val="00C5177F"/>
    <w:rsid w:val="00C87901"/>
    <w:rsid w:val="00C90A80"/>
    <w:rsid w:val="00C974AE"/>
    <w:rsid w:val="00CA3100"/>
    <w:rsid w:val="00CA3201"/>
    <w:rsid w:val="00CC0CC7"/>
    <w:rsid w:val="00CC6A91"/>
    <w:rsid w:val="00CD2E6E"/>
    <w:rsid w:val="00CD7197"/>
    <w:rsid w:val="00CE02F1"/>
    <w:rsid w:val="00D061A0"/>
    <w:rsid w:val="00D15C33"/>
    <w:rsid w:val="00D2101E"/>
    <w:rsid w:val="00D243F4"/>
    <w:rsid w:val="00D40DD3"/>
    <w:rsid w:val="00D41A37"/>
    <w:rsid w:val="00D605E1"/>
    <w:rsid w:val="00D64E08"/>
    <w:rsid w:val="00D6731D"/>
    <w:rsid w:val="00D70318"/>
    <w:rsid w:val="00D72F0F"/>
    <w:rsid w:val="00D816B9"/>
    <w:rsid w:val="00D86428"/>
    <w:rsid w:val="00D914F5"/>
    <w:rsid w:val="00D92A15"/>
    <w:rsid w:val="00D9323F"/>
    <w:rsid w:val="00DA0F6C"/>
    <w:rsid w:val="00DA4989"/>
    <w:rsid w:val="00DB1875"/>
    <w:rsid w:val="00DC2E1E"/>
    <w:rsid w:val="00DD1871"/>
    <w:rsid w:val="00DE4CB4"/>
    <w:rsid w:val="00E0627C"/>
    <w:rsid w:val="00E27ADF"/>
    <w:rsid w:val="00E4425B"/>
    <w:rsid w:val="00E44CF6"/>
    <w:rsid w:val="00E45CE6"/>
    <w:rsid w:val="00E46789"/>
    <w:rsid w:val="00E51848"/>
    <w:rsid w:val="00E55FA1"/>
    <w:rsid w:val="00E65031"/>
    <w:rsid w:val="00E707ED"/>
    <w:rsid w:val="00E71E3C"/>
    <w:rsid w:val="00E80892"/>
    <w:rsid w:val="00E84145"/>
    <w:rsid w:val="00E84EEE"/>
    <w:rsid w:val="00EB6001"/>
    <w:rsid w:val="00EB79E7"/>
    <w:rsid w:val="00EC1340"/>
    <w:rsid w:val="00EC48E8"/>
    <w:rsid w:val="00EC6C44"/>
    <w:rsid w:val="00EE5A16"/>
    <w:rsid w:val="00F10F16"/>
    <w:rsid w:val="00F14630"/>
    <w:rsid w:val="00F14A31"/>
    <w:rsid w:val="00F16520"/>
    <w:rsid w:val="00F248D1"/>
    <w:rsid w:val="00F25106"/>
    <w:rsid w:val="00F26716"/>
    <w:rsid w:val="00F30D79"/>
    <w:rsid w:val="00F34B7E"/>
    <w:rsid w:val="00F51D47"/>
    <w:rsid w:val="00F748EC"/>
    <w:rsid w:val="00F750EA"/>
    <w:rsid w:val="00F75E8A"/>
    <w:rsid w:val="00F86CC6"/>
    <w:rsid w:val="00F91BC5"/>
    <w:rsid w:val="00F9696D"/>
    <w:rsid w:val="00FA0FC2"/>
    <w:rsid w:val="00FA5F07"/>
    <w:rsid w:val="00FB4F04"/>
    <w:rsid w:val="00FC1705"/>
    <w:rsid w:val="00FC3E08"/>
    <w:rsid w:val="00FE4606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A0"/>
    <w:pPr>
      <w:bidi/>
      <w:spacing w:line="36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241A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41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41A0"/>
    <w:pPr>
      <w:keepNext/>
      <w:spacing w:before="240" w:after="60"/>
      <w:outlineLvl w:val="2"/>
    </w:pPr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41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qFormat/>
    <w:rsid w:val="00A241A0"/>
    <w:pPr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5"/>
    <w:rsid w:val="0038779F"/>
    <w:rPr>
      <w:b w:val="0"/>
      <w:sz w:val="24"/>
      <w:szCs w:val="24"/>
    </w:rPr>
  </w:style>
  <w:style w:type="table" w:styleId="a3">
    <w:name w:val="Table Grid"/>
    <w:basedOn w:val="a1"/>
    <w:rsid w:val="0094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D92A15"/>
    <w:rPr>
      <w:sz w:val="16"/>
      <w:szCs w:val="16"/>
    </w:rPr>
  </w:style>
  <w:style w:type="paragraph" w:styleId="a5">
    <w:name w:val="annotation text"/>
    <w:basedOn w:val="a"/>
    <w:link w:val="a6"/>
    <w:rsid w:val="00D92A15"/>
    <w:rPr>
      <w:sz w:val="20"/>
      <w:szCs w:val="20"/>
    </w:rPr>
  </w:style>
  <w:style w:type="character" w:customStyle="1" w:styleId="a6">
    <w:name w:val="טקסט הערה תו"/>
    <w:link w:val="a5"/>
    <w:rsid w:val="00D92A15"/>
    <w:rPr>
      <w:lang w:bidi="ar-SA"/>
    </w:rPr>
  </w:style>
  <w:style w:type="paragraph" w:styleId="a7">
    <w:name w:val="annotation subject"/>
    <w:basedOn w:val="a5"/>
    <w:next w:val="a5"/>
    <w:link w:val="a8"/>
    <w:rsid w:val="00D92A15"/>
    <w:rPr>
      <w:b/>
      <w:bCs/>
    </w:rPr>
  </w:style>
  <w:style w:type="character" w:customStyle="1" w:styleId="a8">
    <w:name w:val="נושא הערה תו"/>
    <w:link w:val="a7"/>
    <w:rsid w:val="00D92A15"/>
    <w:rPr>
      <w:b/>
      <w:bCs/>
      <w:lang w:bidi="ar-SA"/>
    </w:rPr>
  </w:style>
  <w:style w:type="paragraph" w:styleId="a9">
    <w:name w:val="Balloon Text"/>
    <w:basedOn w:val="a"/>
    <w:link w:val="aa"/>
    <w:rsid w:val="00D92A1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D92A15"/>
    <w:rPr>
      <w:rFonts w:ascii="Tahoma" w:hAnsi="Tahoma" w:cs="Tahoma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E27ADF"/>
    <w:pPr>
      <w:ind w:left="720"/>
      <w:contextualSpacing/>
    </w:pPr>
  </w:style>
  <w:style w:type="paragraph" w:styleId="ac">
    <w:name w:val="Subtitle"/>
    <w:basedOn w:val="a"/>
    <w:next w:val="a"/>
    <w:link w:val="ad"/>
    <w:rsid w:val="00252E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כותרת משנה תו"/>
    <w:basedOn w:val="a0"/>
    <w:link w:val="ac"/>
    <w:rsid w:val="00252E90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40">
    <w:name w:val="כותרת 4 תו"/>
    <w:basedOn w:val="a0"/>
    <w:link w:val="4"/>
    <w:rsid w:val="00A241A0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A241A0"/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ae">
    <w:name w:val="No Spacing"/>
    <w:aliases w:val="טבלת נתוני מאמר"/>
    <w:uiPriority w:val="1"/>
    <w:qFormat/>
    <w:rsid w:val="00A241A0"/>
    <w:pPr>
      <w:bidi/>
    </w:pPr>
    <w:rPr>
      <w:rFonts w:ascii="Arial" w:hAnsi="Arial" w:cs="Arial"/>
      <w:sz w:val="22"/>
      <w:szCs w:val="22"/>
    </w:rPr>
  </w:style>
  <w:style w:type="character" w:styleId="af">
    <w:name w:val="Emphasis"/>
    <w:basedOn w:val="a0"/>
    <w:uiPriority w:val="20"/>
    <w:qFormat/>
    <w:rsid w:val="003C3A1A"/>
    <w:rPr>
      <w:i/>
      <w:iCs/>
    </w:rPr>
  </w:style>
  <w:style w:type="paragraph" w:styleId="af0">
    <w:name w:val="header"/>
    <w:basedOn w:val="a"/>
    <w:link w:val="af1"/>
    <w:uiPriority w:val="99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1">
    <w:name w:val="כותרת עליונה תו"/>
    <w:basedOn w:val="a0"/>
    <w:link w:val="af0"/>
    <w:uiPriority w:val="99"/>
    <w:rsid w:val="002A02C5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3">
    <w:name w:val="כותרת תחתונה תו"/>
    <w:basedOn w:val="a0"/>
    <w:link w:val="af2"/>
    <w:uiPriority w:val="99"/>
    <w:rsid w:val="002A02C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A0"/>
    <w:pPr>
      <w:bidi/>
      <w:spacing w:line="36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241A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41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41A0"/>
    <w:pPr>
      <w:keepNext/>
      <w:spacing w:before="240" w:after="60"/>
      <w:outlineLvl w:val="2"/>
    </w:pPr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41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qFormat/>
    <w:rsid w:val="00A241A0"/>
    <w:pPr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5"/>
    <w:rsid w:val="0038779F"/>
    <w:rPr>
      <w:b w:val="0"/>
      <w:sz w:val="24"/>
      <w:szCs w:val="24"/>
    </w:rPr>
  </w:style>
  <w:style w:type="table" w:styleId="a3">
    <w:name w:val="Table Grid"/>
    <w:basedOn w:val="a1"/>
    <w:rsid w:val="0094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D92A15"/>
    <w:rPr>
      <w:sz w:val="16"/>
      <w:szCs w:val="16"/>
    </w:rPr>
  </w:style>
  <w:style w:type="paragraph" w:styleId="a5">
    <w:name w:val="annotation text"/>
    <w:basedOn w:val="a"/>
    <w:link w:val="a6"/>
    <w:rsid w:val="00D92A15"/>
    <w:rPr>
      <w:sz w:val="20"/>
      <w:szCs w:val="20"/>
    </w:rPr>
  </w:style>
  <w:style w:type="character" w:customStyle="1" w:styleId="a6">
    <w:name w:val="טקסט הערה תו"/>
    <w:link w:val="a5"/>
    <w:rsid w:val="00D92A15"/>
    <w:rPr>
      <w:lang w:bidi="ar-SA"/>
    </w:rPr>
  </w:style>
  <w:style w:type="paragraph" w:styleId="a7">
    <w:name w:val="annotation subject"/>
    <w:basedOn w:val="a5"/>
    <w:next w:val="a5"/>
    <w:link w:val="a8"/>
    <w:rsid w:val="00D92A15"/>
    <w:rPr>
      <w:b/>
      <w:bCs/>
    </w:rPr>
  </w:style>
  <w:style w:type="character" w:customStyle="1" w:styleId="a8">
    <w:name w:val="נושא הערה תו"/>
    <w:link w:val="a7"/>
    <w:rsid w:val="00D92A15"/>
    <w:rPr>
      <w:b/>
      <w:bCs/>
      <w:lang w:bidi="ar-SA"/>
    </w:rPr>
  </w:style>
  <w:style w:type="paragraph" w:styleId="a9">
    <w:name w:val="Balloon Text"/>
    <w:basedOn w:val="a"/>
    <w:link w:val="aa"/>
    <w:rsid w:val="00D92A1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D92A15"/>
    <w:rPr>
      <w:rFonts w:ascii="Tahoma" w:hAnsi="Tahoma" w:cs="Tahoma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E27ADF"/>
    <w:pPr>
      <w:ind w:left="720"/>
      <w:contextualSpacing/>
    </w:pPr>
  </w:style>
  <w:style w:type="paragraph" w:styleId="ac">
    <w:name w:val="Subtitle"/>
    <w:basedOn w:val="a"/>
    <w:next w:val="a"/>
    <w:link w:val="ad"/>
    <w:rsid w:val="00252E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כותרת משנה תו"/>
    <w:basedOn w:val="a0"/>
    <w:link w:val="ac"/>
    <w:rsid w:val="00252E90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40">
    <w:name w:val="כותרת 4 תו"/>
    <w:basedOn w:val="a0"/>
    <w:link w:val="4"/>
    <w:rsid w:val="00A241A0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A241A0"/>
    <w:rPr>
      <w:rFonts w:asciiTheme="minorBidi" w:eastAsiaTheme="majorEastAsia" w:hAnsiTheme="minorBidi" w:cstheme="minorBidi"/>
      <w:b/>
      <w:bCs/>
      <w:i/>
      <w:iCs/>
      <w:sz w:val="26"/>
      <w:szCs w:val="26"/>
    </w:rPr>
  </w:style>
  <w:style w:type="paragraph" w:styleId="ae">
    <w:name w:val="No Spacing"/>
    <w:aliases w:val="טבלת נתוני מאמר"/>
    <w:uiPriority w:val="1"/>
    <w:qFormat/>
    <w:rsid w:val="00A241A0"/>
    <w:pPr>
      <w:bidi/>
    </w:pPr>
    <w:rPr>
      <w:rFonts w:ascii="Arial" w:hAnsi="Arial" w:cs="Arial"/>
      <w:sz w:val="22"/>
      <w:szCs w:val="22"/>
    </w:rPr>
  </w:style>
  <w:style w:type="character" w:styleId="af">
    <w:name w:val="Emphasis"/>
    <w:basedOn w:val="a0"/>
    <w:uiPriority w:val="20"/>
    <w:qFormat/>
    <w:rsid w:val="003C3A1A"/>
    <w:rPr>
      <w:i/>
      <w:iCs/>
    </w:rPr>
  </w:style>
  <w:style w:type="paragraph" w:styleId="af0">
    <w:name w:val="header"/>
    <w:basedOn w:val="a"/>
    <w:link w:val="af1"/>
    <w:uiPriority w:val="99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1">
    <w:name w:val="כותרת עליונה תו"/>
    <w:basedOn w:val="a0"/>
    <w:link w:val="af0"/>
    <w:uiPriority w:val="99"/>
    <w:rsid w:val="002A02C5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rsid w:val="002A02C5"/>
    <w:pPr>
      <w:tabs>
        <w:tab w:val="center" w:pos="4153"/>
        <w:tab w:val="right" w:pos="8306"/>
      </w:tabs>
      <w:spacing w:line="240" w:lineRule="auto"/>
    </w:pPr>
  </w:style>
  <w:style w:type="character" w:customStyle="1" w:styleId="af3">
    <w:name w:val="כותרת תחתונה תו"/>
    <w:basedOn w:val="a0"/>
    <w:link w:val="af2"/>
    <w:uiPriority w:val="99"/>
    <w:rsid w:val="002A02C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05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61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2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2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1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1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_portal\&#1514;&#1499;&#1504;&#1497;&#1501;%20&#1500;&#1508;&#1493;&#1512;&#1496;&#1500;\&#1502;&#1505;&#1502;&#1499;&#1497;&#1501;%20&#1505;&#1493;&#1508;&#1497;&#1497;&#1501;\&#1514;&#1489;&#1504;&#1497;&#1514;%20&#1500;&#1502;&#1505;&#1502;&#1499;&#1497;&#1501;%20&#1500;&#1508;&#1493;&#1512;&#1496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Paragraph3 xmlns="605e85f2-268e-450d-9afb-d305d42b267e" xsi:nil="true"/>
    <GovXID xmlns="605e85f2-268e-450d-9afb-d305d42b267e">101</GovXID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נגישות</TermName>
          <TermId xmlns="http://schemas.microsoft.com/office/infopath/2007/PartnerControls">f035699a-497f-46a4-8fbc-d7b43b2a8310</TermId>
        </TermInfo>
        <TermInfo xmlns="http://schemas.microsoft.com/office/infopath/2007/PartnerControls">
          <TermName xmlns="http://schemas.microsoft.com/office/infopath/2007/PartnerControls">נושאים נוספים</TermName>
          <TermId xmlns="http://schemas.microsoft.com/office/infopath/2007/PartnerControls">8d122b9f-e76b-4567-b87a-3baec42a69b7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StatusTaxHTField0 xmlns="605e85f2-268e-450d-9afb-d305d42b267e">
      <Terms xmlns="http://schemas.microsoft.com/office/infopath/2007/PartnerControls"/>
    </MMDStatusTaxHTField0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MMDResponsibleOfficeTaxHTField0 xmlns="605e85f2-268e-450d-9afb-d305d42b267e">
      <Terms xmlns="http://schemas.microsoft.com/office/infopath/2007/PartnerControls"/>
    </MMDResponsibleOfficeTaxHTField0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 xsi:nil="true"/>
    <GovXParagraph2 xmlns="605e85f2-268e-450d-9afb-d305d42b267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בדיקה</TermName>
          <TermId xmlns="http://schemas.microsoft.com/office/infopath/2007/PartnerControls">10c0c106-d138-479f-b319-d134999b8cf2</TermId>
        </TermInfo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TaxCatchAll xmlns="605e85f2-268e-450d-9afb-d305d42b267e">
      <Value>505</Value>
      <Value>1855</Value>
      <Value>585</Value>
      <Value>584</Value>
    </TaxCatchAll>
    <Writer xmlns="605e85f2-268e-450d-9afb-d305d42b267e" xsi:nil="true"/>
    <ContentFiles4Download xmlns="605e85f2-268e-450d-9afb-d305d42b267e" xsi:nil="true"/>
    <URL xmlns="http://schemas.microsoft.com/sharepoint/v3">
      <Url xsi:nil="true"/>
      <Description xsi:nil="true"/>
    </URL>
    <ServiceFormUrl1 xmlns="605e85f2-268e-450d-9afb-d305d42b267e">
      <Url xsi:nil="true"/>
      <Description xsi:nil="true"/>
    </ServiceFormUrl1>
    <MojChoise xmlns="605e85f2-268e-450d-9afb-d305d42b267e" xsi:nil="true"/>
    <MojDescriptionImgSize xmlns="605e85f2-268e-450d-9afb-d305d42b267e">Small</MojDescriptionImgSize>
    <MojChoice3 xmlns="605e85f2-268e-450d-9afb-d305d42b267e">הזן אפשרות מס' 1</MojChoice3>
    <MojChoice2 xmlns="605e85f2-268e-450d-9afb-d305d42b267e">הזן אפשרות מס' 1</MojChoice2>
    <MojChoice5 xmlns="605e85f2-268e-450d-9afb-d305d42b267e">הזן אפשרות מס' 1</MojChoice5>
    <MojChoice4 xmlns="605e85f2-268e-450d-9afb-d305d42b267e">הזן אפשרות מס' 1</MojChoice4>
    <CopyRights xmlns="605e85f2-268e-450d-9afb-d305d42b267e">false</CopyRigh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aadd6ac980476abe6850837b2afba71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6ad6c5d01684da1fcb3e55c30319b2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8B2F4-D1CE-4EAE-B138-69B4DEC8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BE84E-2BA2-464D-8E6E-AE9912B37E20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76B4C5-523D-4C21-9CFF-87BE1C0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למסמכים לפורטל</Template>
  <TotalTime>0</TotalTime>
  <Pages>3</Pages>
  <Words>505</Words>
  <Characters>2369</Characters>
  <Application>Microsoft Office Word</Application>
  <DocSecurity>4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בדיקת נגישות לעסקים קטנים</vt:lpstr>
      <vt:lpstr>טופס בדיקת נגישות לעסקים קטנים</vt:lpstr>
    </vt:vector>
  </TitlesOfParts>
  <Company>Toshiba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202 - בדיקת נגישות לעסקים קטנים</dc:title>
  <dc:creator>Gertel</dc:creator>
  <cp:lastModifiedBy>user</cp:lastModifiedBy>
  <cp:revision>2</cp:revision>
  <cp:lastPrinted>2012-11-15T11:38:00Z</cp:lastPrinted>
  <dcterms:created xsi:type="dcterms:W3CDTF">2016-04-05T12:48:00Z</dcterms:created>
  <dcterms:modified xsi:type="dcterms:W3CDTF">2016-04-05T12:48:00Z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Keywords">
    <vt:lpwstr/>
  </property>
  <property fmtid="{D5CDD505-2E9C-101B-9397-08002B2CF9AE}" pid="7" name="MMDStatus">
    <vt:lpwstr/>
  </property>
  <property fmtid="{D5CDD505-2E9C-101B-9397-08002B2CF9AE}" pid="8" name="MMDAudience">
    <vt:lpwstr/>
  </property>
  <property fmtid="{D5CDD505-2E9C-101B-9397-08002B2CF9AE}" pid="9" name="MMDTypes">
    <vt:lpwstr>584;#טופס בדיקה|10c0c106-d138-479f-b319-d134999b8cf2;#585;#טופס|cd62df43-2990-4764-a00f-815a3523b9a7</vt:lpwstr>
  </property>
  <property fmtid="{D5CDD505-2E9C-101B-9397-08002B2CF9AE}" pid="10" name="MMDSubjects">
    <vt:lpwstr>505;#נגישות|f035699a-497f-46a4-8fbc-d7b43b2a8310;#1855;#נושאים נוספים|8d122b9f-e76b-4567-b87a-3baec42a69b7</vt:lpwstr>
  </property>
  <property fmtid="{D5CDD505-2E9C-101B-9397-08002B2CF9AE}" pid="11" name="MMDResponsibleOffice">
    <vt:lpwstr/>
  </property>
</Properties>
</file>